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EDITAL</w:t>
      </w:r>
    </w:p>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PREGÃO PRESENCIAL PARA REGISTRO DE PREÇOS</w:t>
      </w:r>
      <w:r w:rsidR="00DD340C" w:rsidRPr="008E47DC">
        <w:rPr>
          <w:b/>
          <w:color w:val="000000" w:themeColor="text1"/>
          <w:sz w:val="24"/>
          <w:szCs w:val="24"/>
        </w:rPr>
        <w:t xml:space="preserve"> EXCLUSIVO PARA PEQUENOS NEGÓCIOS</w:t>
      </w:r>
      <w:r w:rsidRPr="008E47DC">
        <w:rPr>
          <w:b/>
          <w:color w:val="000000" w:themeColor="text1"/>
          <w:sz w:val="24"/>
          <w:szCs w:val="24"/>
        </w:rPr>
        <w:t xml:space="preserve"> Nº </w:t>
      </w:r>
      <w:r w:rsidR="00556A07">
        <w:rPr>
          <w:b/>
          <w:color w:val="000000" w:themeColor="text1"/>
          <w:sz w:val="24"/>
          <w:szCs w:val="24"/>
        </w:rPr>
        <w:t>034</w:t>
      </w:r>
      <w:r w:rsidR="00860AAE" w:rsidRPr="008E47DC">
        <w:rPr>
          <w:b/>
          <w:color w:val="000000" w:themeColor="text1"/>
          <w:sz w:val="24"/>
          <w:szCs w:val="24"/>
        </w:rPr>
        <w:t>/</w:t>
      </w:r>
      <w:r w:rsidRPr="008E47DC">
        <w:rPr>
          <w:b/>
          <w:color w:val="000000" w:themeColor="text1"/>
          <w:sz w:val="24"/>
          <w:szCs w:val="24"/>
        </w:rPr>
        <w:t>20</w:t>
      </w:r>
      <w:r w:rsidR="002F1D63">
        <w:rPr>
          <w:b/>
          <w:color w:val="000000" w:themeColor="text1"/>
          <w:sz w:val="24"/>
          <w:szCs w:val="24"/>
        </w:rPr>
        <w:t>20</w:t>
      </w:r>
    </w:p>
    <w:p w:rsidR="005F2BA2" w:rsidRPr="008E47DC" w:rsidRDefault="005F2BA2" w:rsidP="00F37B5B">
      <w:pPr>
        <w:pStyle w:val="Cabealho"/>
        <w:tabs>
          <w:tab w:val="clear" w:pos="4419"/>
          <w:tab w:val="clear" w:pos="8838"/>
        </w:tabs>
        <w:jc w:val="both"/>
        <w:rPr>
          <w:b/>
          <w:color w:val="000000" w:themeColor="text1"/>
          <w:sz w:val="24"/>
          <w:szCs w:val="24"/>
        </w:rPr>
      </w:pPr>
    </w:p>
    <w:p w:rsidR="00116FF7" w:rsidRPr="008E47DC" w:rsidRDefault="00116FF7"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 xml:space="preserve">1 </w:t>
      </w:r>
      <w:r w:rsidR="005F2BA2" w:rsidRPr="008E47DC">
        <w:rPr>
          <w:b/>
          <w:color w:val="000000" w:themeColor="text1"/>
          <w:sz w:val="24"/>
          <w:szCs w:val="24"/>
        </w:rPr>
        <w:t>–</w:t>
      </w:r>
      <w:r w:rsidRPr="008E47DC">
        <w:rPr>
          <w:b/>
          <w:color w:val="000000" w:themeColor="text1"/>
          <w:sz w:val="24"/>
          <w:szCs w:val="24"/>
        </w:rPr>
        <w:t xml:space="preserve"> PREÂMBULO</w:t>
      </w:r>
    </w:p>
    <w:p w:rsidR="005F2BA2" w:rsidRPr="008E47DC" w:rsidRDefault="005F2BA2" w:rsidP="00F37B5B">
      <w:pPr>
        <w:pStyle w:val="Cabealho"/>
        <w:tabs>
          <w:tab w:val="clear" w:pos="4419"/>
          <w:tab w:val="clear" w:pos="8838"/>
        </w:tabs>
        <w:jc w:val="both"/>
        <w:rPr>
          <w:b/>
          <w:color w:val="000000" w:themeColor="text1"/>
          <w:sz w:val="24"/>
          <w:szCs w:val="24"/>
        </w:rPr>
      </w:pPr>
    </w:p>
    <w:p w:rsidR="00116FF7" w:rsidRPr="008E47DC" w:rsidRDefault="00116FF7"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 xml:space="preserve">PROCESSO Nº </w:t>
      </w:r>
      <w:r w:rsidR="00300F3E">
        <w:rPr>
          <w:b/>
          <w:color w:val="000000" w:themeColor="text1"/>
          <w:sz w:val="24"/>
          <w:szCs w:val="24"/>
        </w:rPr>
        <w:t>7030</w:t>
      </w:r>
      <w:r w:rsidR="00C74F0A" w:rsidRPr="008E47DC">
        <w:rPr>
          <w:b/>
          <w:color w:val="000000" w:themeColor="text1"/>
          <w:sz w:val="24"/>
          <w:szCs w:val="24"/>
        </w:rPr>
        <w:t>/1</w:t>
      </w:r>
      <w:r w:rsidR="00300F3E">
        <w:rPr>
          <w:b/>
          <w:color w:val="000000" w:themeColor="text1"/>
          <w:sz w:val="24"/>
          <w:szCs w:val="24"/>
        </w:rPr>
        <w:t>9</w:t>
      </w:r>
    </w:p>
    <w:p w:rsidR="005F2BA2" w:rsidRPr="008E47DC" w:rsidRDefault="00413503"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SECRETARIA</w:t>
      </w:r>
      <w:r w:rsidR="001142C3" w:rsidRPr="008E47DC">
        <w:rPr>
          <w:b/>
          <w:color w:val="000000" w:themeColor="text1"/>
          <w:sz w:val="24"/>
          <w:szCs w:val="24"/>
        </w:rPr>
        <w:t xml:space="preserve"> </w:t>
      </w:r>
      <w:r w:rsidRPr="008E47DC">
        <w:rPr>
          <w:b/>
          <w:color w:val="000000" w:themeColor="text1"/>
          <w:sz w:val="24"/>
          <w:szCs w:val="24"/>
        </w:rPr>
        <w:t>MUNICIPA</w:t>
      </w:r>
      <w:r w:rsidR="001142C3" w:rsidRPr="008E47DC">
        <w:rPr>
          <w:b/>
          <w:color w:val="000000" w:themeColor="text1"/>
          <w:sz w:val="24"/>
          <w:szCs w:val="24"/>
        </w:rPr>
        <w:t>L</w:t>
      </w:r>
      <w:r w:rsidR="00300F3E">
        <w:rPr>
          <w:b/>
          <w:color w:val="000000" w:themeColor="text1"/>
          <w:sz w:val="24"/>
          <w:szCs w:val="24"/>
        </w:rPr>
        <w:t xml:space="preserve"> DE OBRAS E INFRAESTRUTURA</w:t>
      </w:r>
    </w:p>
    <w:p w:rsidR="001142C3" w:rsidRPr="008E47DC" w:rsidRDefault="001142C3" w:rsidP="00F37B5B">
      <w:pPr>
        <w:pStyle w:val="Cabealho"/>
        <w:tabs>
          <w:tab w:val="clear" w:pos="4419"/>
          <w:tab w:val="clear" w:pos="8838"/>
        </w:tabs>
        <w:jc w:val="both"/>
        <w:rPr>
          <w:b/>
          <w:color w:val="000000" w:themeColor="text1"/>
          <w:sz w:val="24"/>
          <w:szCs w:val="24"/>
        </w:rPr>
      </w:pPr>
    </w:p>
    <w:p w:rsidR="00E95701" w:rsidRDefault="00116FF7" w:rsidP="00E95701">
      <w:pPr>
        <w:spacing w:after="160"/>
        <w:jc w:val="both"/>
        <w:rPr>
          <w:color w:val="000000" w:themeColor="text1"/>
          <w:sz w:val="24"/>
          <w:szCs w:val="24"/>
        </w:rPr>
      </w:pPr>
      <w:r w:rsidRPr="008E47DC">
        <w:rPr>
          <w:b/>
          <w:color w:val="000000" w:themeColor="text1"/>
          <w:sz w:val="24"/>
          <w:szCs w:val="24"/>
        </w:rPr>
        <w:t>OBJETO</w:t>
      </w:r>
      <w:r w:rsidRPr="008E47DC">
        <w:rPr>
          <w:color w:val="000000" w:themeColor="text1"/>
          <w:sz w:val="24"/>
          <w:szCs w:val="24"/>
        </w:rPr>
        <w:t>:</w:t>
      </w:r>
      <w:r w:rsidR="00D71DA7" w:rsidRPr="008E47DC">
        <w:rPr>
          <w:color w:val="000000" w:themeColor="text1"/>
          <w:sz w:val="24"/>
          <w:szCs w:val="24"/>
        </w:rPr>
        <w:t xml:space="preserve"> </w:t>
      </w:r>
      <w:r w:rsidR="00CE4D91" w:rsidRPr="008E47DC">
        <w:rPr>
          <w:color w:val="000000" w:themeColor="text1"/>
          <w:sz w:val="24"/>
          <w:szCs w:val="24"/>
        </w:rPr>
        <w:t xml:space="preserve">Eventual e futura </w:t>
      </w:r>
      <w:r w:rsidR="00E95701" w:rsidRPr="00E95701">
        <w:rPr>
          <w:color w:val="000000" w:themeColor="text1"/>
          <w:sz w:val="24"/>
          <w:szCs w:val="24"/>
        </w:rPr>
        <w:t xml:space="preserve">aquisição de gêneros alimentícios para consumo diário de café da manhã dos </w:t>
      </w:r>
      <w:proofErr w:type="spellStart"/>
      <w:r w:rsidR="00E95701" w:rsidRPr="00E95701">
        <w:rPr>
          <w:color w:val="000000" w:themeColor="text1"/>
          <w:sz w:val="24"/>
          <w:szCs w:val="24"/>
        </w:rPr>
        <w:t>funcinários</w:t>
      </w:r>
      <w:proofErr w:type="spellEnd"/>
      <w:r w:rsidR="00E95701" w:rsidRPr="00E95701">
        <w:rPr>
          <w:color w:val="000000" w:themeColor="text1"/>
          <w:sz w:val="24"/>
          <w:szCs w:val="24"/>
        </w:rPr>
        <w:t xml:space="preserve"> da SMOI.</w:t>
      </w:r>
    </w:p>
    <w:p w:rsidR="00116FF7" w:rsidRPr="008E47DC" w:rsidRDefault="00116FF7" w:rsidP="00E95701">
      <w:pPr>
        <w:spacing w:after="160"/>
        <w:jc w:val="both"/>
        <w:rPr>
          <w:color w:val="000000" w:themeColor="text1"/>
          <w:sz w:val="24"/>
          <w:szCs w:val="24"/>
        </w:rPr>
      </w:pPr>
      <w:r w:rsidRPr="008E47DC">
        <w:rPr>
          <w:b/>
          <w:color w:val="000000" w:themeColor="text1"/>
          <w:sz w:val="24"/>
          <w:szCs w:val="24"/>
        </w:rPr>
        <w:t>TIPO</w:t>
      </w:r>
      <w:r w:rsidRPr="008E47DC">
        <w:rPr>
          <w:color w:val="000000" w:themeColor="text1"/>
          <w:sz w:val="24"/>
          <w:szCs w:val="24"/>
        </w:rPr>
        <w:t xml:space="preserve">: </w:t>
      </w:r>
      <w:r w:rsidR="0033219E" w:rsidRPr="008E47DC">
        <w:rPr>
          <w:color w:val="000000" w:themeColor="text1"/>
          <w:sz w:val="24"/>
          <w:szCs w:val="24"/>
        </w:rPr>
        <w:t xml:space="preserve">MENOR PREÇO </w:t>
      </w:r>
      <w:r w:rsidR="00300F3E">
        <w:rPr>
          <w:color w:val="000000" w:themeColor="text1"/>
          <w:sz w:val="24"/>
          <w:szCs w:val="24"/>
        </w:rPr>
        <w:t>GLOBAL</w:t>
      </w:r>
    </w:p>
    <w:p w:rsidR="008D5B53" w:rsidRPr="008E47DC" w:rsidRDefault="008D5B53" w:rsidP="00F37B5B">
      <w:pPr>
        <w:jc w:val="both"/>
        <w:rPr>
          <w:color w:val="000000" w:themeColor="text1"/>
          <w:sz w:val="24"/>
          <w:szCs w:val="24"/>
        </w:rPr>
      </w:pPr>
      <w:r w:rsidRPr="008E47DC">
        <w:rPr>
          <w:color w:val="000000" w:themeColor="text1"/>
          <w:sz w:val="24"/>
          <w:szCs w:val="24"/>
        </w:rPr>
        <w:t>Regime de Execução: Indireta</w:t>
      </w:r>
    </w:p>
    <w:p w:rsidR="004C7E56" w:rsidRPr="008E47DC" w:rsidRDefault="004C7E56" w:rsidP="00F37B5B">
      <w:pPr>
        <w:jc w:val="both"/>
        <w:rPr>
          <w:color w:val="000000" w:themeColor="text1"/>
          <w:sz w:val="24"/>
          <w:szCs w:val="24"/>
        </w:rPr>
      </w:pPr>
    </w:p>
    <w:p w:rsidR="00F37B5B" w:rsidRPr="00EB2F06" w:rsidRDefault="00F37B5B" w:rsidP="00F37B5B">
      <w:pPr>
        <w:pStyle w:val="Cabealho"/>
        <w:tabs>
          <w:tab w:val="clear" w:pos="4419"/>
          <w:tab w:val="clear" w:pos="8838"/>
        </w:tabs>
        <w:jc w:val="both"/>
        <w:rPr>
          <w:b/>
          <w:color w:val="000000"/>
          <w:sz w:val="24"/>
          <w:szCs w:val="24"/>
        </w:rPr>
      </w:pPr>
      <w:r w:rsidRPr="00EB2F06">
        <w:rPr>
          <w:b/>
          <w:color w:val="000000"/>
          <w:sz w:val="24"/>
          <w:szCs w:val="24"/>
        </w:rPr>
        <w:t>CREDENCIAMENTO, ABERTURA ENVELOPE PROPOSTA</w:t>
      </w:r>
      <w:r w:rsidRPr="00EB2F06">
        <w:rPr>
          <w:color w:val="000000"/>
          <w:sz w:val="24"/>
          <w:szCs w:val="24"/>
        </w:rPr>
        <w:t xml:space="preserve"> E</w:t>
      </w:r>
      <w:r w:rsidRPr="00EB2F06">
        <w:rPr>
          <w:b/>
          <w:color w:val="000000"/>
          <w:sz w:val="24"/>
          <w:szCs w:val="24"/>
        </w:rPr>
        <w:t xml:space="preserve"> FASE DE LANCES (JULGAMENTO):</w:t>
      </w:r>
    </w:p>
    <w:p w:rsidR="00F37B5B" w:rsidRPr="00EB2F06" w:rsidRDefault="00F37B5B" w:rsidP="00F37B5B">
      <w:pPr>
        <w:pStyle w:val="Cabealho"/>
        <w:tabs>
          <w:tab w:val="clear" w:pos="4419"/>
          <w:tab w:val="clear" w:pos="8838"/>
        </w:tabs>
        <w:ind w:left="993" w:hanging="993"/>
        <w:jc w:val="both"/>
        <w:rPr>
          <w:b/>
          <w:color w:val="000000"/>
          <w:sz w:val="24"/>
          <w:szCs w:val="24"/>
        </w:rPr>
      </w:pPr>
    </w:p>
    <w:p w:rsidR="00F37B5B" w:rsidRPr="00EB2F06" w:rsidRDefault="00F37B5B" w:rsidP="00F37B5B">
      <w:pPr>
        <w:pStyle w:val="Cabealho"/>
        <w:tabs>
          <w:tab w:val="clear" w:pos="4419"/>
          <w:tab w:val="clear" w:pos="8838"/>
        </w:tabs>
        <w:ind w:left="993" w:hanging="993"/>
        <w:jc w:val="both"/>
        <w:rPr>
          <w:color w:val="000000"/>
          <w:sz w:val="24"/>
          <w:szCs w:val="24"/>
        </w:rPr>
      </w:pPr>
      <w:r w:rsidRPr="00EB2F06">
        <w:rPr>
          <w:color w:val="000000"/>
          <w:sz w:val="24"/>
          <w:szCs w:val="24"/>
        </w:rPr>
        <w:t xml:space="preserve">Dia: </w:t>
      </w:r>
      <w:r w:rsidR="00556A07">
        <w:rPr>
          <w:color w:val="000000"/>
          <w:sz w:val="24"/>
          <w:szCs w:val="24"/>
        </w:rPr>
        <w:t>08</w:t>
      </w:r>
      <w:r w:rsidRPr="00EB2F06">
        <w:rPr>
          <w:color w:val="000000"/>
          <w:sz w:val="24"/>
          <w:szCs w:val="24"/>
        </w:rPr>
        <w:t>/</w:t>
      </w:r>
      <w:r w:rsidR="00556A07">
        <w:rPr>
          <w:color w:val="000000"/>
          <w:sz w:val="24"/>
          <w:szCs w:val="24"/>
        </w:rPr>
        <w:t>06</w:t>
      </w:r>
      <w:r w:rsidRPr="00EB2F06">
        <w:rPr>
          <w:color w:val="000000"/>
          <w:sz w:val="24"/>
          <w:szCs w:val="24"/>
        </w:rPr>
        <w:t>/20</w:t>
      </w:r>
      <w:r>
        <w:rPr>
          <w:color w:val="000000"/>
          <w:sz w:val="24"/>
          <w:szCs w:val="24"/>
        </w:rPr>
        <w:t>20</w:t>
      </w:r>
      <w:r w:rsidRPr="00EB2F06">
        <w:rPr>
          <w:color w:val="000000"/>
          <w:sz w:val="24"/>
          <w:szCs w:val="24"/>
        </w:rPr>
        <w:t xml:space="preserve">, às </w:t>
      </w:r>
      <w:r w:rsidR="00556A07">
        <w:rPr>
          <w:color w:val="000000"/>
          <w:sz w:val="24"/>
          <w:szCs w:val="24"/>
        </w:rPr>
        <w:t>09</w:t>
      </w:r>
      <w:r w:rsidRPr="00EB2F06">
        <w:rPr>
          <w:color w:val="000000"/>
          <w:sz w:val="24"/>
          <w:szCs w:val="24"/>
        </w:rPr>
        <w:t>h</w:t>
      </w:r>
      <w:r w:rsidR="00556A07">
        <w:rPr>
          <w:color w:val="000000"/>
          <w:sz w:val="24"/>
          <w:szCs w:val="24"/>
        </w:rPr>
        <w:t>30</w:t>
      </w:r>
      <w:r w:rsidRPr="00EB2F06">
        <w:rPr>
          <w:color w:val="000000"/>
          <w:sz w:val="24"/>
          <w:szCs w:val="24"/>
        </w:rPr>
        <w:t>min</w:t>
      </w:r>
    </w:p>
    <w:p w:rsidR="00F37B5B" w:rsidRPr="00EB2F06" w:rsidRDefault="00F37B5B" w:rsidP="00F37B5B">
      <w:pPr>
        <w:pStyle w:val="Cabealho"/>
        <w:tabs>
          <w:tab w:val="clear" w:pos="4419"/>
          <w:tab w:val="clear" w:pos="8838"/>
        </w:tabs>
        <w:ind w:left="993" w:hanging="993"/>
        <w:jc w:val="both"/>
        <w:rPr>
          <w:color w:val="000000"/>
          <w:sz w:val="24"/>
          <w:szCs w:val="24"/>
        </w:rPr>
      </w:pPr>
    </w:p>
    <w:p w:rsidR="00F37B5B" w:rsidRPr="00EB2F06" w:rsidRDefault="00F37B5B" w:rsidP="00F37B5B">
      <w:pPr>
        <w:pStyle w:val="Cabealho"/>
        <w:tabs>
          <w:tab w:val="clear" w:pos="4419"/>
          <w:tab w:val="clear" w:pos="8838"/>
        </w:tabs>
        <w:jc w:val="both"/>
        <w:rPr>
          <w:color w:val="000000"/>
          <w:sz w:val="24"/>
          <w:szCs w:val="24"/>
        </w:rPr>
      </w:pPr>
      <w:r w:rsidRPr="00EB2F06">
        <w:rPr>
          <w:b/>
          <w:color w:val="000000"/>
          <w:sz w:val="24"/>
          <w:szCs w:val="24"/>
        </w:rPr>
        <w:t>LOCAL:</w:t>
      </w:r>
      <w:r w:rsidRPr="00EB2F06">
        <w:rPr>
          <w:color w:val="000000"/>
          <w:sz w:val="24"/>
          <w:szCs w:val="24"/>
        </w:rPr>
        <w:t xml:space="preserve"> na sala de reunião da Comissão Permanente de Licitações e Compras da Prefeitura Municipal de Bom Jardim, localizada à Praça Governador Roberto Silveira, nº 44, 4º andar – Centro – Bom Jardim/RJ.</w:t>
      </w:r>
    </w:p>
    <w:p w:rsidR="00F37B5B" w:rsidRPr="00EB2F06" w:rsidRDefault="00F37B5B" w:rsidP="00F37B5B">
      <w:pPr>
        <w:pStyle w:val="Cabealho"/>
        <w:tabs>
          <w:tab w:val="clear" w:pos="4419"/>
          <w:tab w:val="clear" w:pos="8838"/>
        </w:tabs>
        <w:jc w:val="both"/>
        <w:rPr>
          <w:color w:val="000000"/>
          <w:sz w:val="24"/>
          <w:szCs w:val="24"/>
        </w:rPr>
      </w:pPr>
    </w:p>
    <w:p w:rsidR="00F37B5B" w:rsidRPr="00EB2F06" w:rsidRDefault="00F37B5B" w:rsidP="00F37B5B">
      <w:pPr>
        <w:pStyle w:val="Cabealho"/>
        <w:tabs>
          <w:tab w:val="clear" w:pos="4419"/>
          <w:tab w:val="clear" w:pos="8838"/>
        </w:tabs>
        <w:jc w:val="both"/>
        <w:rPr>
          <w:color w:val="000000"/>
          <w:sz w:val="24"/>
          <w:szCs w:val="24"/>
        </w:rPr>
      </w:pPr>
      <w:r w:rsidRPr="00EB2F06">
        <w:rPr>
          <w:b/>
          <w:color w:val="000000"/>
          <w:sz w:val="24"/>
          <w:szCs w:val="24"/>
        </w:rPr>
        <w:t>LEGISLAÇÃO PERTINENTE</w:t>
      </w:r>
      <w:r w:rsidRPr="00EB2F06">
        <w:rPr>
          <w:color w:val="000000"/>
          <w:sz w:val="24"/>
          <w:szCs w:val="24"/>
        </w:rPr>
        <w:t xml:space="preserve">: Lei Federal nº 10.520 de 17 de julho de </w:t>
      </w:r>
      <w:proofErr w:type="gramStart"/>
      <w:r w:rsidRPr="00EB2F06">
        <w:rPr>
          <w:color w:val="000000"/>
          <w:sz w:val="24"/>
          <w:szCs w:val="24"/>
        </w:rPr>
        <w:t>2002,</w:t>
      </w:r>
      <w:proofErr w:type="gramEnd"/>
      <w:r w:rsidRPr="00EB2F06">
        <w:rPr>
          <w:color w:val="000000"/>
          <w:sz w:val="24"/>
          <w:szCs w:val="24"/>
        </w:rPr>
        <w:t xml:space="preserve">Decreto nº 3931/01, bem como no Decreto Municipal 2156/10, de 14 de janeiro de 2010, Lei complementar Municipal nº 135 de 19 de outubro de 2011 com alterações na Lei </w:t>
      </w:r>
      <w:proofErr w:type="spellStart"/>
      <w:r w:rsidRPr="00EB2F06">
        <w:rPr>
          <w:color w:val="000000"/>
          <w:sz w:val="24"/>
          <w:szCs w:val="24"/>
        </w:rPr>
        <w:t>Complemental</w:t>
      </w:r>
      <w:proofErr w:type="spellEnd"/>
      <w:r w:rsidRPr="00EB2F06">
        <w:rPr>
          <w:color w:val="000000"/>
          <w:sz w:val="24"/>
          <w:szCs w:val="24"/>
        </w:rPr>
        <w:t xml:space="preserve"> Federal 147/2014, aplicando-se subsidiariamente, as normas da Lei</w:t>
      </w:r>
      <w:r w:rsidRPr="00EB2F06">
        <w:rPr>
          <w:b/>
          <w:bCs/>
          <w:color w:val="000000"/>
          <w:sz w:val="24"/>
          <w:szCs w:val="24"/>
        </w:rPr>
        <w:t xml:space="preserve"> </w:t>
      </w:r>
      <w:r w:rsidRPr="00EB2F06">
        <w:rPr>
          <w:color w:val="000000"/>
          <w:sz w:val="24"/>
          <w:szCs w:val="24"/>
        </w:rPr>
        <w:t>nº 8.666 /93 e suas alterações.</w:t>
      </w:r>
    </w:p>
    <w:p w:rsidR="00F37B5B" w:rsidRPr="00EB2F06" w:rsidRDefault="00F37B5B" w:rsidP="00F37B5B">
      <w:pPr>
        <w:pStyle w:val="Cabealho"/>
        <w:tabs>
          <w:tab w:val="clear" w:pos="4419"/>
          <w:tab w:val="clear" w:pos="8838"/>
        </w:tabs>
        <w:jc w:val="both"/>
        <w:rPr>
          <w:color w:val="000000"/>
          <w:sz w:val="24"/>
          <w:szCs w:val="24"/>
        </w:rPr>
      </w:pPr>
      <w:r w:rsidRPr="00EB2F06">
        <w:rPr>
          <w:color w:val="000000"/>
          <w:sz w:val="24"/>
          <w:szCs w:val="24"/>
        </w:rPr>
        <w:t xml:space="preserve">              </w:t>
      </w:r>
    </w:p>
    <w:p w:rsidR="00F37B5B" w:rsidRPr="00EB2F06" w:rsidRDefault="00F37B5B" w:rsidP="00F37B5B">
      <w:pPr>
        <w:pStyle w:val="Cabealho"/>
        <w:tabs>
          <w:tab w:val="clear" w:pos="4419"/>
          <w:tab w:val="clear" w:pos="8838"/>
        </w:tabs>
        <w:jc w:val="both"/>
        <w:rPr>
          <w:b/>
          <w:color w:val="000000"/>
          <w:sz w:val="24"/>
          <w:szCs w:val="24"/>
        </w:rPr>
      </w:pPr>
      <w:r w:rsidRPr="00EB2F06">
        <w:rPr>
          <w:b/>
          <w:color w:val="000000"/>
          <w:sz w:val="24"/>
          <w:szCs w:val="24"/>
        </w:rPr>
        <w:t xml:space="preserve">Os interessados em participar da presente licitação deverão </w:t>
      </w:r>
      <w:proofErr w:type="gramStart"/>
      <w:r w:rsidRPr="00EB2F06">
        <w:rPr>
          <w:b/>
          <w:color w:val="000000"/>
          <w:sz w:val="24"/>
          <w:szCs w:val="24"/>
        </w:rPr>
        <w:t>entregar,</w:t>
      </w:r>
      <w:proofErr w:type="gramEnd"/>
      <w:r w:rsidRPr="00EB2F06">
        <w:rPr>
          <w:b/>
          <w:color w:val="000000"/>
          <w:sz w:val="24"/>
          <w:szCs w:val="24"/>
        </w:rPr>
        <w:t xml:space="preserve"> diretamente na CPLC os envelopes fechados e indevassáveis. </w:t>
      </w:r>
    </w:p>
    <w:p w:rsidR="00F37B5B" w:rsidRPr="00EB2F06" w:rsidRDefault="00F37B5B" w:rsidP="00F37B5B">
      <w:pPr>
        <w:pStyle w:val="Cabealho"/>
        <w:tabs>
          <w:tab w:val="clear" w:pos="4419"/>
          <w:tab w:val="clear" w:pos="8838"/>
        </w:tabs>
        <w:jc w:val="both"/>
        <w:rPr>
          <w:b/>
          <w:color w:val="000000"/>
          <w:sz w:val="24"/>
          <w:szCs w:val="24"/>
        </w:rPr>
      </w:pPr>
    </w:p>
    <w:p w:rsidR="00F37B5B" w:rsidRPr="00EB2F06" w:rsidRDefault="00F37B5B" w:rsidP="00F37B5B">
      <w:pPr>
        <w:pStyle w:val="Cabealho"/>
        <w:tabs>
          <w:tab w:val="clear" w:pos="4419"/>
          <w:tab w:val="clear" w:pos="8838"/>
        </w:tabs>
        <w:jc w:val="both"/>
        <w:rPr>
          <w:b/>
          <w:color w:val="000000"/>
          <w:sz w:val="24"/>
          <w:szCs w:val="24"/>
        </w:rPr>
      </w:pPr>
      <w:r w:rsidRPr="00EB2F06">
        <w:rPr>
          <w:b/>
          <w:color w:val="000000"/>
          <w:sz w:val="24"/>
          <w:szCs w:val="24"/>
        </w:rPr>
        <w:t>Não haverá prazo de tolerância para entrega dos envelopes (habilitação e proposta de preços).</w:t>
      </w:r>
    </w:p>
    <w:p w:rsidR="00CE4D91" w:rsidRPr="008E47DC" w:rsidRDefault="00CE4D91" w:rsidP="00F37B5B">
      <w:pPr>
        <w:pStyle w:val="Cabealho"/>
        <w:tabs>
          <w:tab w:val="clear" w:pos="4419"/>
          <w:tab w:val="clear" w:pos="8838"/>
        </w:tabs>
        <w:jc w:val="both"/>
        <w:rPr>
          <w:b/>
          <w:color w:val="000000" w:themeColor="text1"/>
          <w:sz w:val="24"/>
          <w:szCs w:val="24"/>
        </w:rPr>
      </w:pPr>
    </w:p>
    <w:p w:rsidR="00116FF7" w:rsidRPr="008E47DC" w:rsidRDefault="00116FF7" w:rsidP="00F37B5B">
      <w:pPr>
        <w:pStyle w:val="Cabealho"/>
        <w:tabs>
          <w:tab w:val="clear" w:pos="4419"/>
          <w:tab w:val="clear" w:pos="8838"/>
        </w:tabs>
        <w:spacing w:after="240"/>
        <w:jc w:val="both"/>
        <w:rPr>
          <w:b/>
          <w:color w:val="000000" w:themeColor="text1"/>
          <w:sz w:val="24"/>
          <w:szCs w:val="24"/>
        </w:rPr>
      </w:pPr>
      <w:r w:rsidRPr="008E47DC">
        <w:rPr>
          <w:b/>
          <w:color w:val="000000" w:themeColor="text1"/>
          <w:sz w:val="24"/>
          <w:szCs w:val="24"/>
        </w:rPr>
        <w:t>2</w:t>
      </w:r>
      <w:r w:rsidR="00250F77" w:rsidRPr="008E47DC">
        <w:rPr>
          <w:b/>
          <w:color w:val="000000" w:themeColor="text1"/>
          <w:sz w:val="24"/>
          <w:szCs w:val="24"/>
        </w:rPr>
        <w:t xml:space="preserve"> </w:t>
      </w:r>
      <w:r w:rsidR="00E95701">
        <w:rPr>
          <w:b/>
          <w:color w:val="000000" w:themeColor="text1"/>
          <w:sz w:val="24"/>
          <w:szCs w:val="24"/>
        </w:rPr>
        <w:t>–</w:t>
      </w:r>
      <w:r w:rsidR="00250F77" w:rsidRPr="008E47DC">
        <w:rPr>
          <w:b/>
          <w:color w:val="000000" w:themeColor="text1"/>
          <w:sz w:val="24"/>
          <w:szCs w:val="24"/>
        </w:rPr>
        <w:t xml:space="preserve"> </w:t>
      </w:r>
      <w:r w:rsidRPr="008E47DC">
        <w:rPr>
          <w:b/>
          <w:color w:val="000000" w:themeColor="text1"/>
          <w:sz w:val="24"/>
          <w:szCs w:val="24"/>
        </w:rPr>
        <w:t>DO OBJETO:</w:t>
      </w:r>
    </w:p>
    <w:p w:rsidR="00D824FC" w:rsidRPr="00E95701" w:rsidRDefault="00E95701" w:rsidP="00F37B5B">
      <w:pPr>
        <w:spacing w:after="240"/>
        <w:jc w:val="both"/>
        <w:rPr>
          <w:color w:val="000000" w:themeColor="text1"/>
          <w:sz w:val="24"/>
          <w:szCs w:val="24"/>
        </w:rPr>
      </w:pPr>
      <w:r>
        <w:rPr>
          <w:color w:val="000000" w:themeColor="text1"/>
          <w:sz w:val="24"/>
          <w:szCs w:val="24"/>
        </w:rPr>
        <w:t xml:space="preserve">2.1 – </w:t>
      </w:r>
      <w:r w:rsidR="00D824FC" w:rsidRPr="008E47DC">
        <w:rPr>
          <w:color w:val="000000" w:themeColor="text1"/>
          <w:sz w:val="24"/>
          <w:szCs w:val="24"/>
        </w:rPr>
        <w:t xml:space="preserve">Constitui objeto desta Licitação o Registro de Preços para </w:t>
      </w:r>
      <w:r w:rsidR="00CE4D91" w:rsidRPr="008E47DC">
        <w:rPr>
          <w:color w:val="000000" w:themeColor="text1"/>
          <w:sz w:val="24"/>
          <w:szCs w:val="24"/>
        </w:rPr>
        <w:t xml:space="preserve">eventual e </w:t>
      </w:r>
      <w:r w:rsidRPr="008E47DC">
        <w:rPr>
          <w:color w:val="000000" w:themeColor="text1"/>
          <w:sz w:val="24"/>
          <w:szCs w:val="24"/>
        </w:rPr>
        <w:t xml:space="preserve">futura </w:t>
      </w:r>
      <w:r w:rsidRPr="00E95701">
        <w:rPr>
          <w:color w:val="000000" w:themeColor="text1"/>
          <w:sz w:val="24"/>
          <w:szCs w:val="24"/>
        </w:rPr>
        <w:t xml:space="preserve">aquisição de gêneros alimentícios para consumo diário de café da manhã dos </w:t>
      </w:r>
      <w:proofErr w:type="spellStart"/>
      <w:r w:rsidRPr="00E95701">
        <w:rPr>
          <w:color w:val="000000" w:themeColor="text1"/>
          <w:sz w:val="24"/>
          <w:szCs w:val="24"/>
        </w:rPr>
        <w:t>funcinários</w:t>
      </w:r>
      <w:proofErr w:type="spellEnd"/>
      <w:r w:rsidRPr="00E95701">
        <w:rPr>
          <w:color w:val="000000" w:themeColor="text1"/>
          <w:sz w:val="24"/>
          <w:szCs w:val="24"/>
        </w:rPr>
        <w:t xml:space="preserve"> da SMOI</w:t>
      </w:r>
      <w:r w:rsidR="00D824FC" w:rsidRPr="008E47DC">
        <w:rPr>
          <w:color w:val="000000" w:themeColor="text1"/>
          <w:sz w:val="24"/>
          <w:szCs w:val="24"/>
        </w:rPr>
        <w:t xml:space="preserve">, </w:t>
      </w:r>
      <w:r w:rsidR="00D824FC" w:rsidRPr="008E47DC">
        <w:rPr>
          <w:bCs/>
          <w:color w:val="000000" w:themeColor="text1"/>
          <w:sz w:val="24"/>
          <w:szCs w:val="24"/>
        </w:rPr>
        <w:t xml:space="preserve">conforme condições e especificações contidas na Planilha de quantitativos e Preços </w:t>
      </w:r>
      <w:proofErr w:type="gramStart"/>
      <w:r w:rsidR="00D824FC" w:rsidRPr="008E47DC">
        <w:rPr>
          <w:bCs/>
          <w:color w:val="000000" w:themeColor="text1"/>
          <w:sz w:val="24"/>
          <w:szCs w:val="24"/>
        </w:rPr>
        <w:t>Unitários – Anexo I do Termo de Referência do presente Edital</w:t>
      </w:r>
      <w:proofErr w:type="gramEnd"/>
      <w:r w:rsidR="00D824FC" w:rsidRPr="008E47DC">
        <w:rPr>
          <w:bCs/>
          <w:color w:val="000000" w:themeColor="text1"/>
          <w:sz w:val="24"/>
          <w:szCs w:val="24"/>
        </w:rPr>
        <w:t>.</w:t>
      </w:r>
      <w:r w:rsidR="00D824FC" w:rsidRPr="008E47DC">
        <w:rPr>
          <w:b/>
          <w:bCs/>
          <w:color w:val="000000" w:themeColor="text1"/>
          <w:sz w:val="24"/>
          <w:szCs w:val="24"/>
        </w:rPr>
        <w:t xml:space="preserve"> </w:t>
      </w:r>
    </w:p>
    <w:p w:rsidR="00116FF7" w:rsidRDefault="00116FF7" w:rsidP="005D519E">
      <w:pPr>
        <w:pStyle w:val="Cabealho"/>
        <w:tabs>
          <w:tab w:val="clear" w:pos="4419"/>
          <w:tab w:val="clear" w:pos="8838"/>
        </w:tabs>
        <w:spacing w:after="240"/>
        <w:jc w:val="both"/>
        <w:rPr>
          <w:b/>
          <w:color w:val="000000" w:themeColor="text1"/>
          <w:sz w:val="24"/>
          <w:szCs w:val="24"/>
        </w:rPr>
      </w:pPr>
      <w:proofErr w:type="gramStart"/>
      <w:r w:rsidRPr="008E47DC">
        <w:rPr>
          <w:b/>
          <w:color w:val="000000" w:themeColor="text1"/>
          <w:sz w:val="24"/>
          <w:szCs w:val="24"/>
        </w:rPr>
        <w:t>3</w:t>
      </w:r>
      <w:r w:rsidR="00811404" w:rsidRPr="008E47DC">
        <w:rPr>
          <w:b/>
          <w:color w:val="000000" w:themeColor="text1"/>
          <w:sz w:val="24"/>
          <w:szCs w:val="24"/>
        </w:rPr>
        <w:t xml:space="preserve"> </w:t>
      </w:r>
      <w:r w:rsidR="00E95701">
        <w:rPr>
          <w:b/>
          <w:color w:val="000000" w:themeColor="text1"/>
          <w:sz w:val="24"/>
          <w:szCs w:val="24"/>
        </w:rPr>
        <w:t>–</w:t>
      </w:r>
      <w:r w:rsidR="00811404" w:rsidRPr="008E47DC">
        <w:rPr>
          <w:b/>
          <w:color w:val="000000" w:themeColor="text1"/>
          <w:sz w:val="24"/>
          <w:szCs w:val="24"/>
        </w:rPr>
        <w:t xml:space="preserve"> </w:t>
      </w:r>
      <w:r w:rsidR="00E95701" w:rsidRPr="00E95701">
        <w:rPr>
          <w:b/>
          <w:color w:val="000000" w:themeColor="text1"/>
          <w:sz w:val="24"/>
          <w:szCs w:val="24"/>
        </w:rPr>
        <w:t>DURAÇÃO</w:t>
      </w:r>
      <w:proofErr w:type="gramEnd"/>
      <w:r w:rsidR="00E95701" w:rsidRPr="00E95701">
        <w:rPr>
          <w:b/>
          <w:color w:val="000000" w:themeColor="text1"/>
          <w:sz w:val="24"/>
          <w:szCs w:val="24"/>
        </w:rPr>
        <w:t xml:space="preserve"> DA ATA DE REGISTRO DE PREÇOS E DOS CONTRATOS DERIVADOS</w:t>
      </w:r>
      <w:r w:rsidR="00E95701">
        <w:rPr>
          <w:b/>
          <w:color w:val="000000" w:themeColor="text1"/>
          <w:sz w:val="24"/>
          <w:szCs w:val="24"/>
        </w:rPr>
        <w:t xml:space="preserve">, </w:t>
      </w:r>
      <w:r w:rsidR="00E95701">
        <w:rPr>
          <w:rFonts w:cs="Tahoma"/>
          <w:b/>
          <w:sz w:val="24"/>
          <w:szCs w:val="24"/>
        </w:rPr>
        <w:t>PRAZO, FORMA E LOCAL DE FORNECIMENTO DO OBJETO</w:t>
      </w:r>
    </w:p>
    <w:p w:rsidR="00E95701" w:rsidRPr="00E95701" w:rsidRDefault="00E95701" w:rsidP="005D519E">
      <w:pPr>
        <w:pStyle w:val="Standard"/>
        <w:spacing w:after="240"/>
        <w:jc w:val="both"/>
        <w:rPr>
          <w:color w:val="000000" w:themeColor="text1"/>
        </w:rPr>
      </w:pPr>
      <w:proofErr w:type="gramStart"/>
      <w:r w:rsidRPr="00E95701">
        <w:rPr>
          <w:color w:val="000000" w:themeColor="text1"/>
        </w:rPr>
        <w:t>3.1 – DURAÇÃO</w:t>
      </w:r>
      <w:proofErr w:type="gramEnd"/>
      <w:r w:rsidRPr="00E95701">
        <w:rPr>
          <w:color w:val="000000" w:themeColor="text1"/>
        </w:rPr>
        <w:t xml:space="preserve"> DA ATA DE REGISTRO DE PREÇOS E DOS CONTRATOS DERIVADOS</w:t>
      </w:r>
    </w:p>
    <w:p w:rsidR="00E95701" w:rsidRDefault="00E95701" w:rsidP="005D519E">
      <w:pPr>
        <w:pStyle w:val="Standard"/>
        <w:spacing w:after="240"/>
        <w:jc w:val="both"/>
        <w:rPr>
          <w:rFonts w:cs="Tahoma"/>
        </w:rPr>
      </w:pPr>
      <w:r>
        <w:rPr>
          <w:rFonts w:cs="Tahoma"/>
        </w:rPr>
        <w:t>3.1.1</w:t>
      </w:r>
      <w:r w:rsidR="005D519E" w:rsidRPr="00E95701">
        <w:rPr>
          <w:color w:val="000000" w:themeColor="text1"/>
        </w:rPr>
        <w:t xml:space="preserve"> –</w:t>
      </w:r>
      <w:r>
        <w:rPr>
          <w:rFonts w:cs="Tahoma"/>
        </w:rPr>
        <w:t xml:space="preserve"> O termo inicial da vigência da ata de registro de preços é a data de assinatura desta.</w:t>
      </w:r>
    </w:p>
    <w:p w:rsidR="00E95701" w:rsidRDefault="00E95701" w:rsidP="005D519E">
      <w:pPr>
        <w:pStyle w:val="Standard"/>
        <w:spacing w:after="240"/>
        <w:jc w:val="both"/>
      </w:pPr>
      <w:r>
        <w:rPr>
          <w:rFonts w:cs="Tahoma"/>
        </w:rPr>
        <w:t>3.1.2</w:t>
      </w:r>
      <w:r w:rsidR="005D519E" w:rsidRPr="00E95701">
        <w:rPr>
          <w:color w:val="000000" w:themeColor="text1"/>
        </w:rPr>
        <w:t xml:space="preserve"> –</w:t>
      </w:r>
      <w:r>
        <w:rPr>
          <w:rFonts w:cs="Tahoma"/>
        </w:rPr>
        <w:t xml:space="preserve"> A ata de registro de preços terá duração de 12 (doze) meses.</w:t>
      </w:r>
    </w:p>
    <w:p w:rsidR="00E95701" w:rsidRDefault="00E95701" w:rsidP="005D519E">
      <w:pPr>
        <w:pStyle w:val="Standard"/>
        <w:spacing w:after="240"/>
        <w:jc w:val="both"/>
        <w:rPr>
          <w:rFonts w:cs="Tahoma"/>
        </w:rPr>
      </w:pPr>
      <w:r>
        <w:rPr>
          <w:rFonts w:cs="Tahoma"/>
        </w:rPr>
        <w:t>3.1.3</w:t>
      </w:r>
      <w:r w:rsidR="005D519E" w:rsidRPr="00E95701">
        <w:rPr>
          <w:color w:val="000000" w:themeColor="text1"/>
        </w:rPr>
        <w:t xml:space="preserve"> –</w:t>
      </w:r>
      <w:r>
        <w:rPr>
          <w:rFonts w:cs="Tahoma"/>
        </w:rPr>
        <w:t xml:space="preserve"> O termo inicial do contrato derivado da ata de registro de preços é a data de assinatura deste.</w:t>
      </w:r>
    </w:p>
    <w:p w:rsidR="00E95701" w:rsidRDefault="00E95701" w:rsidP="005D519E">
      <w:pPr>
        <w:pStyle w:val="Standard"/>
        <w:spacing w:after="240"/>
        <w:jc w:val="both"/>
        <w:rPr>
          <w:rFonts w:cs="Tahoma"/>
        </w:rPr>
      </w:pPr>
      <w:r>
        <w:rPr>
          <w:rFonts w:cs="Tahoma"/>
        </w:rPr>
        <w:lastRenderedPageBreak/>
        <w:t>3.1.4</w:t>
      </w:r>
      <w:r w:rsidR="005D519E" w:rsidRPr="00E95701">
        <w:rPr>
          <w:color w:val="000000" w:themeColor="text1"/>
        </w:rPr>
        <w:t xml:space="preserve"> –</w:t>
      </w:r>
      <w:r>
        <w:rPr>
          <w:rFonts w:cs="Tahoma"/>
        </w:rPr>
        <w:t xml:space="preserve"> O termo final do contrato derivado da ata de registro de preços é a data do cumprimento integral das obrigações das partes, que deverá ocorrer em até 12 meses.</w:t>
      </w:r>
    </w:p>
    <w:p w:rsidR="00E95701" w:rsidRDefault="00E95701" w:rsidP="005D519E">
      <w:pPr>
        <w:pStyle w:val="Standard"/>
        <w:spacing w:after="240"/>
        <w:jc w:val="both"/>
      </w:pPr>
      <w:r>
        <w:rPr>
          <w:rFonts w:cs="Tahoma"/>
        </w:rPr>
        <w:t>3.1.4.1</w:t>
      </w:r>
      <w:r w:rsidR="005D519E" w:rsidRPr="00E95701">
        <w:rPr>
          <w:color w:val="000000" w:themeColor="text1"/>
        </w:rPr>
        <w:t xml:space="preserve"> –</w:t>
      </w:r>
      <w:r>
        <w:t xml:space="preserve"> </w:t>
      </w:r>
      <w:r>
        <w:rPr>
          <w:rFonts w:cs="Tahoma"/>
        </w:rPr>
        <w:t>As obrigações da CONTRATADA consideram-se integralmente cumpridas quando recebido definitivamente os objetos requisitados e decorrido os prazos de garantia legal e contratual.</w:t>
      </w:r>
    </w:p>
    <w:p w:rsidR="00E95701" w:rsidRDefault="00E95701" w:rsidP="005D519E">
      <w:pPr>
        <w:pStyle w:val="Standard"/>
        <w:spacing w:after="240"/>
        <w:jc w:val="both"/>
        <w:rPr>
          <w:rFonts w:cs="Tahoma"/>
        </w:rPr>
      </w:pPr>
      <w:r>
        <w:rPr>
          <w:rFonts w:cs="Tahoma"/>
        </w:rPr>
        <w:t>3.1.4.2</w:t>
      </w:r>
      <w:r w:rsidR="005D519E" w:rsidRPr="00E95701">
        <w:rPr>
          <w:color w:val="000000" w:themeColor="text1"/>
        </w:rPr>
        <w:t xml:space="preserve"> –</w:t>
      </w:r>
      <w:r>
        <w:rPr>
          <w:rFonts w:cs="Tahoma"/>
        </w:rPr>
        <w:t xml:space="preserve"> As obrigações do CONTRATANTE consideram-se integralmente cumpridas quando concluído o pagamento pelos objetos.</w:t>
      </w:r>
    </w:p>
    <w:p w:rsidR="00E95701" w:rsidRDefault="00E95701" w:rsidP="005D519E">
      <w:pPr>
        <w:pStyle w:val="Standard"/>
        <w:spacing w:after="240"/>
        <w:jc w:val="both"/>
        <w:rPr>
          <w:rFonts w:cs="Tahoma"/>
        </w:rPr>
      </w:pPr>
      <w:r>
        <w:rPr>
          <w:rFonts w:cs="Tahoma"/>
        </w:rPr>
        <w:t>3.1.5</w:t>
      </w:r>
      <w:r w:rsidR="005D519E" w:rsidRPr="00E95701">
        <w:rPr>
          <w:color w:val="000000" w:themeColor="text1"/>
        </w:rPr>
        <w:t xml:space="preserve"> –</w:t>
      </w:r>
      <w:r>
        <w:rPr>
          <w:rFonts w:cs="Tahoma"/>
        </w:rPr>
        <w:t xml:space="preserve"> O prazo de duração do contrato não poderá ser prorrogado.</w:t>
      </w:r>
    </w:p>
    <w:p w:rsidR="00E95701" w:rsidRPr="00E95701" w:rsidRDefault="00E95701" w:rsidP="005D519E">
      <w:pPr>
        <w:pStyle w:val="Standard"/>
        <w:spacing w:after="240"/>
        <w:jc w:val="both"/>
        <w:rPr>
          <w:rFonts w:cs="Tahoma"/>
        </w:rPr>
      </w:pPr>
      <w:proofErr w:type="gramStart"/>
      <w:r w:rsidRPr="00E95701">
        <w:rPr>
          <w:rFonts w:cs="Tahoma"/>
        </w:rPr>
        <w:t>3.2 – PRAZO</w:t>
      </w:r>
      <w:proofErr w:type="gramEnd"/>
      <w:r w:rsidRPr="00E95701">
        <w:rPr>
          <w:rFonts w:cs="Tahoma"/>
        </w:rPr>
        <w:t>, FORMA E LOCAL DE FORNECIMENTO DO OBJETO</w:t>
      </w:r>
    </w:p>
    <w:p w:rsidR="00E95701" w:rsidRDefault="00E95701" w:rsidP="005D519E">
      <w:pPr>
        <w:pStyle w:val="Standard"/>
        <w:spacing w:after="240"/>
        <w:jc w:val="both"/>
        <w:rPr>
          <w:rFonts w:cs="Tahoma"/>
        </w:rPr>
      </w:pPr>
      <w:r>
        <w:rPr>
          <w:rFonts w:cs="Tahoma"/>
        </w:rPr>
        <w:t>3.2.1 – 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95701" w:rsidRDefault="00E95701" w:rsidP="005D519E">
      <w:pPr>
        <w:pStyle w:val="Standard"/>
        <w:spacing w:after="240"/>
        <w:jc w:val="both"/>
        <w:rPr>
          <w:rFonts w:cs="Tahoma"/>
        </w:rPr>
      </w:pPr>
      <w:r>
        <w:rPr>
          <w:rFonts w:cs="Tahoma"/>
        </w:rPr>
        <w:t>3.2.1.1 – A assinatura das partes poderá ser substituída por outro meio idôneo de prova que demonstre o efetivo recebimento da ordem de execução.</w:t>
      </w:r>
    </w:p>
    <w:p w:rsidR="00E95701" w:rsidRDefault="00E95701" w:rsidP="005D519E">
      <w:pPr>
        <w:pStyle w:val="Standard"/>
        <w:spacing w:after="240"/>
        <w:jc w:val="both"/>
        <w:rPr>
          <w:rFonts w:cs="Tahoma"/>
        </w:rPr>
      </w:pPr>
      <w:r>
        <w:rPr>
          <w:rFonts w:cs="Tahoma"/>
        </w:rPr>
        <w:t>3.2.1.2 – A ordem de execução será preferencialmente enviada por meio eletrônico em endereço informado pela CONTRATADA na assinatura da Ata de Registro de Preços.</w:t>
      </w:r>
    </w:p>
    <w:p w:rsidR="00E95701" w:rsidRDefault="00E95701" w:rsidP="005D519E">
      <w:pPr>
        <w:pStyle w:val="Standard"/>
        <w:spacing w:after="240"/>
        <w:jc w:val="both"/>
      </w:pPr>
      <w:r>
        <w:rPr>
          <w:rFonts w:cs="Tahoma"/>
        </w:rPr>
        <w:t>3.2.2 – A CONTRATADA terá o prazo de 48 horas, contados da data de recebimento da ordem de execução, para concluir o fornecimento dos objetos requisitados.</w:t>
      </w:r>
    </w:p>
    <w:p w:rsidR="00E95701" w:rsidRDefault="00E95701" w:rsidP="005D519E">
      <w:pPr>
        <w:pStyle w:val="Standard"/>
        <w:spacing w:after="240"/>
        <w:jc w:val="both"/>
        <w:rPr>
          <w:rFonts w:cs="Tahoma"/>
        </w:rPr>
      </w:pPr>
      <w:r>
        <w:rPr>
          <w:rFonts w:cs="Tahoma"/>
        </w:rPr>
        <w:t>3.2.3 – A CONTRATADA terá o prazo de 24 horas para acusar o recebimento da ordem de execução, caso contrário, a contagem iniciará automaticamente.</w:t>
      </w:r>
    </w:p>
    <w:p w:rsidR="00E95701" w:rsidRDefault="00E95701" w:rsidP="005D519E">
      <w:pPr>
        <w:pStyle w:val="Standard"/>
        <w:spacing w:after="240"/>
        <w:jc w:val="both"/>
        <w:rPr>
          <w:rFonts w:cs="Tahoma"/>
        </w:rPr>
      </w:pPr>
      <w:r>
        <w:rPr>
          <w:rFonts w:cs="Tahoma"/>
        </w:rPr>
        <w:t xml:space="preserve">3.2.4 – A CONTRATADA fornecerá os objetos na sede da Secretaria Municipal de Obras e Infraestrutura, situada na Rua Humberto Neves, s/n- Bairro Bom Destino – Bom Jardim/RJ– Tel: (22) 2566-2583, de segunda a sexta-feira, entre 8h e </w:t>
      </w:r>
      <w:proofErr w:type="gramStart"/>
      <w:r>
        <w:rPr>
          <w:rFonts w:cs="Tahoma"/>
        </w:rPr>
        <w:t>15h.</w:t>
      </w:r>
      <w:proofErr w:type="gramEnd"/>
      <w:r>
        <w:rPr>
          <w:rFonts w:cs="Tahoma"/>
        </w:rPr>
        <w:t>e será recebido pela fiscalização ou por pessoa do CONTRATANTE autorizada para tal.</w:t>
      </w:r>
    </w:p>
    <w:p w:rsidR="00E95701" w:rsidRDefault="00E95701" w:rsidP="005D519E">
      <w:pPr>
        <w:pStyle w:val="Standard"/>
        <w:spacing w:after="240"/>
        <w:jc w:val="both"/>
        <w:rPr>
          <w:rFonts w:cs="Tahoma"/>
        </w:rPr>
      </w:pPr>
      <w:r>
        <w:rPr>
          <w:rFonts w:cs="Tahoma"/>
        </w:rPr>
        <w:t xml:space="preserve">3.2.5 – O prazo para conclusão do fornecimento dos objetos requisitados poderá ser prorrogado, mantidas as demais condições decorrentes desta licitação e assegurada </w:t>
      </w:r>
      <w:proofErr w:type="gramStart"/>
      <w:r>
        <w:rPr>
          <w:rFonts w:cs="Tahoma"/>
        </w:rPr>
        <w:t>a</w:t>
      </w:r>
      <w:proofErr w:type="gramEnd"/>
      <w:r>
        <w:rPr>
          <w:rFonts w:cs="Tahoma"/>
        </w:rPr>
        <w:t xml:space="preserve"> manutenção do seu equilíbrio econômico-financeiro, desde que ocorra algum dos motivos elencados no §1º do art. 57 da Lei Federal nº 8.666/93.</w:t>
      </w:r>
    </w:p>
    <w:p w:rsidR="00E151A1" w:rsidRPr="008E47DC" w:rsidRDefault="00505491" w:rsidP="00F37B5B">
      <w:pPr>
        <w:pStyle w:val="Estilopadro"/>
        <w:spacing w:after="240" w:line="240" w:lineRule="auto"/>
        <w:jc w:val="both"/>
        <w:rPr>
          <w:b/>
          <w:color w:val="000000" w:themeColor="text1"/>
        </w:rPr>
      </w:pPr>
      <w:r w:rsidRPr="008E47DC">
        <w:rPr>
          <w:b/>
          <w:color w:val="000000" w:themeColor="text1"/>
        </w:rPr>
        <w:t>4</w:t>
      </w:r>
      <w:r w:rsidR="00E151A1" w:rsidRPr="008E47DC">
        <w:rPr>
          <w:b/>
          <w:color w:val="000000" w:themeColor="text1"/>
        </w:rPr>
        <w:t xml:space="preserve"> - DAS OBRIGAÇÕES E RESPONSABILIDADES DA EMPRESA CONTRATADA.</w:t>
      </w:r>
    </w:p>
    <w:p w:rsidR="00E95701" w:rsidRDefault="00E95701" w:rsidP="00E95701">
      <w:pPr>
        <w:pStyle w:val="Standard"/>
        <w:spacing w:after="240"/>
        <w:jc w:val="both"/>
        <w:rPr>
          <w:rFonts w:cs="Tahoma"/>
        </w:rPr>
      </w:pPr>
      <w:r>
        <w:rPr>
          <w:rFonts w:cs="Tahoma"/>
        </w:rPr>
        <w:t>4.1 – Fornecer integralmente os objetos no prazo, forma e local determinados no instrumento convocatório.</w:t>
      </w:r>
    </w:p>
    <w:p w:rsidR="00E95701" w:rsidRDefault="00E95701" w:rsidP="00E95701">
      <w:pPr>
        <w:pStyle w:val="Standard"/>
        <w:spacing w:after="240"/>
        <w:jc w:val="both"/>
        <w:rPr>
          <w:rFonts w:cs="Tahoma"/>
        </w:rPr>
      </w:pPr>
      <w:r>
        <w:rPr>
          <w:rFonts w:cs="Tahoma"/>
        </w:rPr>
        <w:t>4.2 – Manter todas as condições de habilitação enquanto perdurar os efeitos da contratação.</w:t>
      </w:r>
    </w:p>
    <w:p w:rsidR="00E95701" w:rsidRDefault="00E95701" w:rsidP="00E95701">
      <w:pPr>
        <w:pStyle w:val="Standard"/>
        <w:spacing w:after="240"/>
        <w:jc w:val="both"/>
        <w:rPr>
          <w:rFonts w:cs="Tahoma"/>
        </w:rPr>
      </w:pPr>
      <w:r>
        <w:rPr>
          <w:rFonts w:cs="Tahoma"/>
        </w:rPr>
        <w:t>4.3 – Responder pelos danos causados por vícios ocultos ou defeitos dos objetos fornecidos, na forma da legislação vigente.</w:t>
      </w:r>
    </w:p>
    <w:p w:rsidR="00E95701" w:rsidRDefault="00E95701" w:rsidP="00E95701">
      <w:pPr>
        <w:pStyle w:val="Standard"/>
        <w:spacing w:after="240"/>
        <w:jc w:val="both"/>
      </w:pPr>
      <w:r>
        <w:rPr>
          <w:rFonts w:cs="Tahoma"/>
        </w:rPr>
        <w:t>4.4 – Trocar, sem qualquer ônus ao CONTRATANTE, os objetos rejeitados em 24 horas, contados da notificação de troca, enquanto vigente a garantia legal e contratual.</w:t>
      </w:r>
    </w:p>
    <w:p w:rsidR="00E95701" w:rsidRDefault="00E95701" w:rsidP="00E95701">
      <w:pPr>
        <w:pStyle w:val="Standard"/>
        <w:spacing w:after="240"/>
        <w:jc w:val="both"/>
      </w:pPr>
      <w:r>
        <w:rPr>
          <w:rFonts w:cs="Tahoma"/>
        </w:rPr>
        <w:t xml:space="preserve">4.5 – Oferecer garantia contratual pelo período de 03 (três) meses, contados da data de </w:t>
      </w:r>
      <w:r>
        <w:rPr>
          <w:rFonts w:cs="Tahoma"/>
        </w:rPr>
        <w:lastRenderedPageBreak/>
        <w:t>recebimento dos objetos, que assegurará ao CONTRATANTE o direito de trocar os objetos defeituosos ou que não atendam às exigências do instrumento convocatório e seus anexos.</w:t>
      </w:r>
    </w:p>
    <w:p w:rsidR="00E95701" w:rsidRDefault="00E95701" w:rsidP="00E95701">
      <w:pPr>
        <w:pStyle w:val="Standard"/>
        <w:spacing w:after="240"/>
        <w:jc w:val="both"/>
        <w:rPr>
          <w:rFonts w:cs="Tahoma"/>
        </w:rPr>
      </w:pPr>
      <w:r>
        <w:rPr>
          <w:rFonts w:cs="Tahoma"/>
        </w:rPr>
        <w:t>4.6 – Arcar com todas as despesas diretas e indiretas decorrentes do objeto, tais como tributos, encargos sociais e trabalhistas, transporte, depósito e entrega dos objetos.</w:t>
      </w:r>
    </w:p>
    <w:p w:rsidR="00E95701" w:rsidRDefault="00E95701" w:rsidP="00E95701">
      <w:pPr>
        <w:pStyle w:val="Standard"/>
        <w:spacing w:after="240"/>
        <w:jc w:val="both"/>
        <w:rPr>
          <w:rFonts w:cs="Tahoma"/>
        </w:rPr>
      </w:pPr>
      <w:r>
        <w:rPr>
          <w:rFonts w:cs="Tahoma"/>
        </w:rPr>
        <w:t>4.7 – Comunicar imediatamente o CONTRATANTE sobre qualquer alteração no endereço, conta bancária ou outros dados necessários para recebimento de correspondência, enquanto perdurar os efeitos da contratação.</w:t>
      </w:r>
    </w:p>
    <w:p w:rsidR="00E95701" w:rsidRDefault="00E95701" w:rsidP="00E95701">
      <w:pPr>
        <w:pStyle w:val="Standard"/>
        <w:spacing w:after="240"/>
        <w:jc w:val="both"/>
        <w:rPr>
          <w:rFonts w:cs="Tahoma"/>
        </w:rPr>
      </w:pPr>
      <w:r>
        <w:rPr>
          <w:rFonts w:cs="Tahoma"/>
        </w:rPr>
        <w:t>4.8 – Emitir notas fiscais fiéis e correspondentes aos objetos entregues, acompanhadas das Certidões Negativas determinadas nas condições de pagamento.</w:t>
      </w:r>
    </w:p>
    <w:p w:rsidR="00E95701" w:rsidRDefault="00E95701" w:rsidP="00E95701">
      <w:pPr>
        <w:pStyle w:val="Standard"/>
        <w:spacing w:after="240"/>
        <w:jc w:val="both"/>
        <w:rPr>
          <w:rFonts w:cs="Tahoma"/>
        </w:rPr>
      </w:pPr>
      <w:r>
        <w:rPr>
          <w:rFonts w:cs="Tahoma"/>
        </w:rPr>
        <w:t>4.9 – Permitir e facilitar o exercício da fiscalização do CONTRANTE, e atender às exigências que sejam realizadas, em especial sobre a apresentação de documentação de estar cumprindo a legislação em vigor e sobre a troca dos objetos rejeitados.</w:t>
      </w:r>
    </w:p>
    <w:p w:rsidR="00E95701" w:rsidRDefault="00E95701" w:rsidP="00E95701">
      <w:pPr>
        <w:pStyle w:val="Standard"/>
        <w:spacing w:after="240"/>
        <w:jc w:val="both"/>
        <w:rPr>
          <w:rFonts w:cs="Tahoma"/>
        </w:rPr>
      </w:pPr>
      <w:r>
        <w:rPr>
          <w:rFonts w:cs="Tahoma"/>
        </w:rPr>
        <w:t>4.10 – Receber as comunicações do CONTRATANTE e responder ou atender nos prazos específicos constantes da comunicação.</w:t>
      </w:r>
    </w:p>
    <w:p w:rsidR="00E95701" w:rsidRPr="00E95701" w:rsidRDefault="00E95701" w:rsidP="00E95701">
      <w:pPr>
        <w:pStyle w:val="Standard"/>
        <w:spacing w:after="240"/>
        <w:jc w:val="both"/>
        <w:rPr>
          <w:rFonts w:cs="Tahoma"/>
          <w:b/>
        </w:rPr>
      </w:pPr>
      <w:r>
        <w:rPr>
          <w:rFonts w:cs="Tahoma"/>
          <w:b/>
        </w:rPr>
        <w:t>5 – OBRIGAÇÕES DO CONTRATANTE</w:t>
      </w:r>
    </w:p>
    <w:p w:rsidR="00E95701" w:rsidRDefault="00E95701" w:rsidP="00E95701">
      <w:pPr>
        <w:pStyle w:val="Standard"/>
        <w:spacing w:after="240"/>
        <w:jc w:val="both"/>
        <w:rPr>
          <w:rFonts w:cs="Tahoma"/>
        </w:rPr>
      </w:pPr>
      <w:r>
        <w:rPr>
          <w:rFonts w:cs="Tahoma"/>
        </w:rPr>
        <w:t>5.1 – Dar à CONTRATADA as condições necessárias à regular execução do objeto.</w:t>
      </w:r>
    </w:p>
    <w:p w:rsidR="00E95701" w:rsidRDefault="00E95701" w:rsidP="00E95701">
      <w:pPr>
        <w:pStyle w:val="Standard"/>
        <w:spacing w:after="240"/>
        <w:jc w:val="both"/>
        <w:rPr>
          <w:rFonts w:cs="Tahoma"/>
        </w:rPr>
      </w:pPr>
      <w:r>
        <w:rPr>
          <w:rFonts w:cs="Tahoma"/>
        </w:rPr>
        <w:t>5.2 – Fornecer todas as informações necessárias para que a CONTRATADA possa cumprir suas obrigações e atender as exigências do CONTRATANTE.</w:t>
      </w:r>
    </w:p>
    <w:p w:rsidR="00E95701" w:rsidRDefault="00E95701" w:rsidP="00E95701">
      <w:pPr>
        <w:pStyle w:val="Standard"/>
        <w:spacing w:after="240"/>
        <w:jc w:val="both"/>
        <w:rPr>
          <w:rFonts w:cs="Tahoma"/>
        </w:rPr>
      </w:pPr>
      <w:r>
        <w:rPr>
          <w:rFonts w:cs="Tahoma"/>
        </w:rPr>
        <w:t>5.3 – Comunicar à CONTRATADA toda e qualquer ocorrência relacionada à execução do objeto.</w:t>
      </w:r>
    </w:p>
    <w:p w:rsidR="00E95701" w:rsidRDefault="00E95701" w:rsidP="00E95701">
      <w:pPr>
        <w:pStyle w:val="Standard"/>
        <w:spacing w:after="240"/>
        <w:jc w:val="both"/>
        <w:rPr>
          <w:rFonts w:cs="Tahoma"/>
        </w:rPr>
      </w:pPr>
      <w:r>
        <w:rPr>
          <w:rFonts w:cs="Tahoma"/>
        </w:rPr>
        <w:t>5.4 – Acompanhar e fiscalizar a execução dos objetos, por meio dos servidores designados como fiscal do contrato, exigindo seu fiel e total cumprimento.</w:t>
      </w:r>
    </w:p>
    <w:p w:rsidR="00E95701" w:rsidRDefault="00E95701" w:rsidP="00E95701">
      <w:pPr>
        <w:pStyle w:val="Standard"/>
        <w:spacing w:after="240"/>
        <w:jc w:val="both"/>
        <w:rPr>
          <w:rFonts w:cs="Tahoma"/>
        </w:rPr>
      </w:pPr>
      <w:r>
        <w:rPr>
          <w:rFonts w:cs="Tahoma"/>
        </w:rPr>
        <w:t>5.5 – Verificar a regularidade fiscal e trabalhista da CONTRATADA antes de efetuar o pagamento.</w:t>
      </w:r>
    </w:p>
    <w:p w:rsidR="00E95701" w:rsidRDefault="00E95701" w:rsidP="00E95701">
      <w:pPr>
        <w:pStyle w:val="Standard"/>
        <w:spacing w:after="240"/>
        <w:jc w:val="both"/>
        <w:rPr>
          <w:rFonts w:cs="Tahoma"/>
        </w:rPr>
      </w:pPr>
      <w:r>
        <w:rPr>
          <w:rFonts w:cs="Tahoma"/>
        </w:rPr>
        <w:t>5.6 – Efetuar o pagamento à CONTRATADA, na forma determinada nas condições de pagamento.</w:t>
      </w:r>
    </w:p>
    <w:p w:rsidR="00E95701" w:rsidRDefault="00E95701" w:rsidP="00E95701">
      <w:pPr>
        <w:pStyle w:val="Standard"/>
        <w:spacing w:after="240"/>
        <w:jc w:val="both"/>
        <w:rPr>
          <w:rFonts w:cs="Tahoma"/>
        </w:rPr>
      </w:pPr>
      <w:r>
        <w:rPr>
          <w:rFonts w:cs="Tahoma"/>
        </w:rPr>
        <w:t>5.7 – Aplicar penalidades à CONTRATADA por descumprimento contratual, após contraditório e nas hipóteses do instrumento convocatório e seus anexos.</w:t>
      </w:r>
    </w:p>
    <w:p w:rsidR="00E00A94" w:rsidRPr="00E00A94" w:rsidRDefault="00F37B5B" w:rsidP="00E00A94">
      <w:pPr>
        <w:pStyle w:val="Standard"/>
        <w:jc w:val="both"/>
        <w:rPr>
          <w:b/>
        </w:rPr>
      </w:pPr>
      <w:r>
        <w:rPr>
          <w:b/>
        </w:rPr>
        <w:t xml:space="preserve">6 </w:t>
      </w:r>
      <w:r w:rsidR="00E00A94">
        <w:rPr>
          <w:b/>
        </w:rPr>
        <w:t xml:space="preserve">– </w:t>
      </w:r>
      <w:r w:rsidR="00E00A94">
        <w:rPr>
          <w:rFonts w:cs="Tahoma"/>
          <w:b/>
        </w:rPr>
        <w:t>CONDIÇÕES GERAIS DE PARTICIPAÇÃO</w:t>
      </w:r>
    </w:p>
    <w:p w:rsidR="00E00A94" w:rsidRDefault="00E00A94" w:rsidP="00E00A94">
      <w:pPr>
        <w:pStyle w:val="Standard"/>
        <w:jc w:val="both"/>
        <w:rPr>
          <w:rFonts w:cs="Tahoma"/>
        </w:rPr>
      </w:pPr>
    </w:p>
    <w:p w:rsidR="00E00A94" w:rsidRPr="00E00A94" w:rsidRDefault="00E00A94" w:rsidP="00E00A94">
      <w:pPr>
        <w:spacing w:after="240"/>
        <w:jc w:val="both"/>
        <w:rPr>
          <w:sz w:val="24"/>
          <w:szCs w:val="24"/>
        </w:rPr>
      </w:pPr>
      <w:r w:rsidRPr="00E00A94">
        <w:rPr>
          <w:sz w:val="24"/>
          <w:szCs w:val="24"/>
        </w:rPr>
        <w:t>6.1 – Poderão participar do certame as pessoas jurídicas que preencham os requisitos de habilitação, regularidade fiscal e trabalhista, qualificação técnica e qualificação econômico-financeira constantes no instrumento convocatório.</w:t>
      </w:r>
    </w:p>
    <w:p w:rsidR="00E00A94" w:rsidRPr="00E00A94" w:rsidRDefault="00E00A94" w:rsidP="00E00A94">
      <w:pPr>
        <w:spacing w:after="240"/>
        <w:jc w:val="both"/>
        <w:rPr>
          <w:sz w:val="24"/>
          <w:szCs w:val="24"/>
        </w:rPr>
      </w:pPr>
      <w:r w:rsidRPr="00E00A94">
        <w:rPr>
          <w:sz w:val="24"/>
          <w:szCs w:val="24"/>
        </w:rPr>
        <w:t>6.2 – Não poderão participar do certame as empresas suspensas pela Administração Direta ou Indireta do Município de Bom Jardim, bem como aquelas declaradas inidôneas por qualquer ente federativo.</w:t>
      </w:r>
    </w:p>
    <w:p w:rsidR="00E00A94" w:rsidRPr="00E00A94" w:rsidRDefault="00E00A94" w:rsidP="00E00A94">
      <w:pPr>
        <w:spacing w:after="240"/>
        <w:jc w:val="both"/>
        <w:rPr>
          <w:sz w:val="24"/>
          <w:szCs w:val="24"/>
        </w:rPr>
      </w:pPr>
      <w:r w:rsidRPr="00E00A94">
        <w:rPr>
          <w:sz w:val="24"/>
          <w:szCs w:val="24"/>
        </w:rPr>
        <w:t>6.3 – Não poderão participar do certame, direta ou indiretamente:</w:t>
      </w:r>
    </w:p>
    <w:p w:rsidR="00E00A94" w:rsidRPr="00E00A94" w:rsidRDefault="00E00A94" w:rsidP="00E00A94">
      <w:pPr>
        <w:spacing w:after="240"/>
        <w:jc w:val="both"/>
        <w:rPr>
          <w:sz w:val="24"/>
          <w:szCs w:val="24"/>
        </w:rPr>
      </w:pPr>
      <w:r w:rsidRPr="00E00A94">
        <w:rPr>
          <w:sz w:val="24"/>
          <w:szCs w:val="24"/>
        </w:rPr>
        <w:t>6.3.1 – O autor do presente termo de referência.</w:t>
      </w:r>
    </w:p>
    <w:p w:rsidR="00E00A94" w:rsidRPr="00E00A94" w:rsidRDefault="00E00A94" w:rsidP="00E00A94">
      <w:pPr>
        <w:spacing w:after="240"/>
        <w:jc w:val="both"/>
        <w:rPr>
          <w:sz w:val="24"/>
          <w:szCs w:val="24"/>
        </w:rPr>
      </w:pPr>
      <w:r w:rsidRPr="00E00A94">
        <w:rPr>
          <w:sz w:val="24"/>
          <w:szCs w:val="24"/>
        </w:rPr>
        <w:lastRenderedPageBreak/>
        <w:t>6.3.2 – A empresa, isoladamente ou em consórcio, da qual o autor do presente termo de referência seja dirigente, gerente, acionista ou detentor de mais de 5% (cinco por cento) do capital com direito a voto ou controlador, responsável técnico ou subcontratado.</w:t>
      </w:r>
    </w:p>
    <w:p w:rsidR="00E00A94" w:rsidRPr="00E00A94" w:rsidRDefault="00E00A94" w:rsidP="00E00A94">
      <w:pPr>
        <w:spacing w:after="240"/>
        <w:jc w:val="both"/>
        <w:rPr>
          <w:sz w:val="24"/>
          <w:szCs w:val="24"/>
        </w:rPr>
      </w:pPr>
      <w:r w:rsidRPr="00E00A94">
        <w:rPr>
          <w:sz w:val="24"/>
          <w:szCs w:val="24"/>
        </w:rPr>
        <w:t>6.3.3. Servidor ou dirigente do Setor Requisitante, incluindo os membros da comissão permanente de licitação ou o pregoeiro e sua equipe de apoio.</w:t>
      </w:r>
    </w:p>
    <w:p w:rsidR="00E00A94" w:rsidRPr="00E00A94" w:rsidRDefault="00E00A94" w:rsidP="00E00A94">
      <w:pPr>
        <w:spacing w:after="240"/>
        <w:jc w:val="both"/>
        <w:rPr>
          <w:sz w:val="24"/>
          <w:szCs w:val="24"/>
        </w:rPr>
      </w:pPr>
      <w:r w:rsidRPr="00E00A94">
        <w:rPr>
          <w:sz w:val="24"/>
          <w:szCs w:val="24"/>
        </w:rPr>
        <w:t>6.4 – Considera-se participação indireta a existência de qualquer vínculo de natureza técnica, comercial, econômica, financeira ou trabalhista entre o autor do termo de referência, pessoa física ou jurídica, e o licitante ou responsável pelo fornecimento, incluindo-se os fornecimentos de bens e serviços a estes necessários.</w:t>
      </w:r>
    </w:p>
    <w:p w:rsidR="00E00A94" w:rsidRPr="00E00A94" w:rsidRDefault="00E00A94" w:rsidP="00E00A94">
      <w:pPr>
        <w:spacing w:after="240"/>
        <w:jc w:val="both"/>
        <w:rPr>
          <w:sz w:val="24"/>
          <w:szCs w:val="24"/>
        </w:rPr>
      </w:pPr>
      <w:r w:rsidRPr="00E00A94">
        <w:rPr>
          <w:sz w:val="24"/>
          <w:szCs w:val="24"/>
        </w:rPr>
        <w:t>6.5 – Poderão participar no certame as empresas reunidas em consórcio, observadas as seguintes regras:</w:t>
      </w:r>
    </w:p>
    <w:p w:rsidR="00E00A94" w:rsidRPr="00E00A94" w:rsidRDefault="00E00A94" w:rsidP="00E00A94">
      <w:pPr>
        <w:spacing w:after="240"/>
        <w:jc w:val="both"/>
        <w:rPr>
          <w:sz w:val="24"/>
          <w:szCs w:val="24"/>
        </w:rPr>
      </w:pPr>
      <w:r w:rsidRPr="00E00A94">
        <w:rPr>
          <w:sz w:val="24"/>
          <w:szCs w:val="24"/>
        </w:rPr>
        <w:t>6.5.1 – A apresentação de comprovação do compromisso, público ou particular, da constituição do consórcio, subscrito pelos consorciados, explicitando:</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a</w:t>
      </w:r>
      <w:proofErr w:type="gramEnd"/>
      <w:r w:rsidRPr="00E00A94">
        <w:rPr>
          <w:szCs w:val="24"/>
        </w:rPr>
        <w:t xml:space="preserve"> composição e o percentual de participação de cada empresa integrante;</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o</w:t>
      </w:r>
      <w:proofErr w:type="gramEnd"/>
      <w:r w:rsidRPr="00E00A94">
        <w:rPr>
          <w:szCs w:val="24"/>
        </w:rPr>
        <w:t xml:space="preserve"> objetivo da consorciação;</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o</w:t>
      </w:r>
      <w:proofErr w:type="gramEnd"/>
      <w:r w:rsidRPr="00E00A94">
        <w:rPr>
          <w:szCs w:val="24"/>
        </w:rPr>
        <w:t xml:space="preserve"> prazo de duração do consórcio não inferior ao da duração da Ata de Registro de Preços;</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a</w:t>
      </w:r>
      <w:proofErr w:type="gramEnd"/>
      <w:r w:rsidRPr="00E00A94">
        <w:rPr>
          <w:szCs w:val="24"/>
        </w:rPr>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a</w:t>
      </w:r>
      <w:proofErr w:type="gramEnd"/>
      <w:r w:rsidRPr="00E00A94">
        <w:rPr>
          <w:szCs w:val="24"/>
        </w:rPr>
        <w:t xml:space="preserve"> declaração de responsabilidade solidária das consorciadas pelos atos praticados sob consórcio em relação à presente licitação, e ao eventual contrato dela decorrente;</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as</w:t>
      </w:r>
      <w:proofErr w:type="gramEnd"/>
      <w:r w:rsidRPr="00E00A94">
        <w:rPr>
          <w:szCs w:val="24"/>
        </w:rPr>
        <w:t xml:space="preserve"> obrigações das consorciadas, dentre as quais o de que cada consorciada responderá isolada e solidariamente por todas as exigências pertinentes ao objeto da presente licitação, até a extinção do contrato dela decorrente;</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que</w:t>
      </w:r>
      <w:proofErr w:type="gramEnd"/>
      <w:r w:rsidRPr="00E00A94">
        <w:rPr>
          <w:szCs w:val="24"/>
        </w:rPr>
        <w:t xml:space="preserve"> o consórcio não terá sua constituição ou composição alterada sem a prévia e expressa anuência da contratante;</w:t>
      </w:r>
    </w:p>
    <w:p w:rsidR="00E00A94" w:rsidRPr="00E00A94" w:rsidRDefault="00E00A94" w:rsidP="00E00A94">
      <w:pPr>
        <w:pStyle w:val="PargrafodaLista"/>
        <w:numPr>
          <w:ilvl w:val="0"/>
          <w:numId w:val="16"/>
        </w:numPr>
        <w:spacing w:after="240"/>
        <w:ind w:left="709"/>
        <w:jc w:val="both"/>
        <w:rPr>
          <w:szCs w:val="24"/>
        </w:rPr>
      </w:pPr>
      <w:proofErr w:type="gramStart"/>
      <w:r w:rsidRPr="00E00A94">
        <w:rPr>
          <w:szCs w:val="24"/>
        </w:rPr>
        <w:t>a</w:t>
      </w:r>
      <w:proofErr w:type="gramEnd"/>
      <w:r w:rsidRPr="00E00A94">
        <w:rPr>
          <w:szCs w:val="24"/>
        </w:rPr>
        <w:t xml:space="preserve"> designação do representante legal do consórcio.</w:t>
      </w:r>
    </w:p>
    <w:p w:rsidR="00E00A94" w:rsidRPr="00E00A94" w:rsidRDefault="00E00A94" w:rsidP="00E00A94">
      <w:pPr>
        <w:spacing w:after="240"/>
        <w:jc w:val="both"/>
        <w:rPr>
          <w:sz w:val="24"/>
          <w:szCs w:val="24"/>
        </w:rPr>
      </w:pPr>
      <w:r w:rsidRPr="00E00A94">
        <w:rPr>
          <w:sz w:val="24"/>
          <w:szCs w:val="24"/>
        </w:rPr>
        <w:t>6.5.2 – Os documentos da habilitação jurídica, regularidade fiscal e trabalhista, qualificação</w:t>
      </w:r>
      <w:r>
        <w:rPr>
          <w:sz w:val="24"/>
          <w:szCs w:val="24"/>
        </w:rPr>
        <w:t xml:space="preserve"> </w:t>
      </w:r>
      <w:r w:rsidRPr="00E00A94">
        <w:rPr>
          <w:sz w:val="24"/>
          <w:szCs w:val="24"/>
        </w:rPr>
        <w:t>técnica e qualificação econômica deverão ser apresentados individualmente por cada consorciado, admitindo-se para efeitos de qualificação técnica e qualificação econômico-financeira o somatório dos quantitativos e dos valores de cada consorciado.</w:t>
      </w:r>
    </w:p>
    <w:p w:rsidR="00E00A94" w:rsidRPr="00E00A94" w:rsidRDefault="00E00A94" w:rsidP="00E00A94">
      <w:pPr>
        <w:spacing w:after="240"/>
        <w:jc w:val="both"/>
        <w:rPr>
          <w:sz w:val="24"/>
          <w:szCs w:val="24"/>
        </w:rPr>
      </w:pPr>
      <w:r w:rsidRPr="00E00A94">
        <w:rPr>
          <w:sz w:val="24"/>
          <w:szCs w:val="24"/>
        </w:rPr>
        <w:t>6.5.3 – Caso o consórcio seja o vencedor do certame, fica obrigado a promover, antes da assinatura do contrato, a constituição e o registro do consórcio na Junta Comercial de sua sede.</w:t>
      </w:r>
    </w:p>
    <w:p w:rsidR="00E00A94" w:rsidRPr="00E00A94" w:rsidRDefault="00E00A94" w:rsidP="00E00A94">
      <w:pPr>
        <w:spacing w:after="240"/>
        <w:jc w:val="both"/>
        <w:rPr>
          <w:sz w:val="24"/>
          <w:szCs w:val="24"/>
        </w:rPr>
      </w:pPr>
      <w:r w:rsidRPr="00E00A94">
        <w:rPr>
          <w:sz w:val="24"/>
          <w:szCs w:val="24"/>
        </w:rPr>
        <w:t>6.5.4 – Estarão impedidas de participar as empresas consorciadas através de mais de um consórcio ou as empresas consorciadas participar isoladamente.</w:t>
      </w:r>
    </w:p>
    <w:p w:rsidR="00F37B5B" w:rsidRPr="00E00A94" w:rsidRDefault="00F37B5B" w:rsidP="00E00A94">
      <w:pPr>
        <w:spacing w:after="240"/>
        <w:jc w:val="both"/>
        <w:rPr>
          <w:sz w:val="24"/>
          <w:szCs w:val="24"/>
        </w:rPr>
      </w:pPr>
      <w:r w:rsidRPr="00E00A94">
        <w:rPr>
          <w:sz w:val="24"/>
          <w:szCs w:val="24"/>
        </w:rPr>
        <w:t>6.</w:t>
      </w:r>
      <w:r w:rsidR="00E00A94" w:rsidRPr="00E00A94">
        <w:rPr>
          <w:sz w:val="24"/>
          <w:szCs w:val="24"/>
        </w:rPr>
        <w:t>6</w:t>
      </w:r>
      <w:r w:rsidRPr="00E00A94">
        <w:rPr>
          <w:sz w:val="24"/>
          <w:szCs w:val="24"/>
        </w:rPr>
        <w:t xml:space="preserve"> - A participação neste Pregão é </w:t>
      </w:r>
      <w:r w:rsidRPr="00E00A94">
        <w:rPr>
          <w:b/>
          <w:sz w:val="24"/>
          <w:szCs w:val="24"/>
        </w:rPr>
        <w:t>exclusiva para os Pequenos Negócios</w:t>
      </w:r>
      <w:r w:rsidRPr="00E00A94">
        <w:rPr>
          <w:sz w:val="24"/>
          <w:szCs w:val="24"/>
        </w:rPr>
        <w:t>, conforme instituído pelo art. 48, I da Lei Complementar Federal nº 123/06.</w:t>
      </w:r>
    </w:p>
    <w:p w:rsidR="00F37B5B" w:rsidRPr="00E00A94" w:rsidRDefault="00F37B5B" w:rsidP="00E00A94">
      <w:pPr>
        <w:spacing w:after="240"/>
        <w:jc w:val="both"/>
        <w:rPr>
          <w:sz w:val="24"/>
          <w:szCs w:val="24"/>
        </w:rPr>
      </w:pPr>
      <w:r w:rsidRPr="00E00A94">
        <w:rPr>
          <w:sz w:val="24"/>
          <w:szCs w:val="24"/>
        </w:rPr>
        <w:t>6.</w:t>
      </w:r>
      <w:r w:rsidR="00E00A94" w:rsidRPr="00E00A94">
        <w:rPr>
          <w:sz w:val="24"/>
          <w:szCs w:val="24"/>
        </w:rPr>
        <w:t>6</w:t>
      </w:r>
      <w:r w:rsidRPr="00E00A94">
        <w:rPr>
          <w:sz w:val="24"/>
          <w:szCs w:val="24"/>
        </w:rPr>
        <w:t>.1 - Entende-se por Pequenos Negócios as Microempresas e Empresas de Pequeno Porte</w:t>
      </w:r>
      <w:proofErr w:type="gramStart"/>
      <w:r w:rsidRPr="00E00A94">
        <w:rPr>
          <w:sz w:val="24"/>
          <w:szCs w:val="24"/>
        </w:rPr>
        <w:t xml:space="preserve">  </w:t>
      </w:r>
      <w:proofErr w:type="gramEnd"/>
      <w:r w:rsidRPr="00E00A94">
        <w:rPr>
          <w:sz w:val="24"/>
          <w:szCs w:val="24"/>
        </w:rPr>
        <w:t>aptas a participar do presente certame definidas no art. 3º da Lei Complementar n.º 123/06 e suas alterações posteriores e que não se enquadram em nenhuma das situações previstas no §4º deste mesmo art. 3º da Lei Complementar n.º 123/06.</w:t>
      </w:r>
    </w:p>
    <w:p w:rsidR="00F37B5B" w:rsidRPr="00E00A94" w:rsidRDefault="00F37B5B" w:rsidP="00E00A94">
      <w:pPr>
        <w:spacing w:after="240"/>
        <w:jc w:val="both"/>
        <w:rPr>
          <w:sz w:val="24"/>
          <w:szCs w:val="24"/>
        </w:rPr>
      </w:pPr>
      <w:r w:rsidRPr="00E00A94">
        <w:rPr>
          <w:sz w:val="24"/>
          <w:szCs w:val="24"/>
        </w:rPr>
        <w:lastRenderedPageBreak/>
        <w:t>6.</w:t>
      </w:r>
      <w:r w:rsidR="00E00A94" w:rsidRPr="00E00A94">
        <w:rPr>
          <w:sz w:val="24"/>
          <w:szCs w:val="24"/>
        </w:rPr>
        <w:t>6</w:t>
      </w:r>
      <w:r w:rsidRPr="00E00A94">
        <w:rPr>
          <w:sz w:val="24"/>
          <w:szCs w:val="24"/>
        </w:rPr>
        <w:t xml:space="preserve">.2 - Entende-se por Microempreendedor Individual - MEI aptos a participar do presente certame aqueles definidos no Art. 18A da Lei Complementar n.º 123/06 e suas alterações </w:t>
      </w:r>
      <w:proofErr w:type="gramStart"/>
      <w:r w:rsidRPr="00E00A94">
        <w:rPr>
          <w:sz w:val="24"/>
          <w:szCs w:val="24"/>
        </w:rPr>
        <w:t>posteriores e regulamentado na Lei Complementar</w:t>
      </w:r>
      <w:proofErr w:type="gramEnd"/>
      <w:r w:rsidRPr="00E00A94">
        <w:rPr>
          <w:sz w:val="24"/>
          <w:szCs w:val="24"/>
        </w:rPr>
        <w:t xml:space="preserve"> n.º 128/08, sendo este modalidade de Microempresa.</w:t>
      </w:r>
    </w:p>
    <w:p w:rsidR="00F37B5B" w:rsidRPr="00E00A94" w:rsidRDefault="00F37B5B" w:rsidP="00E00A94">
      <w:pPr>
        <w:spacing w:after="240"/>
        <w:jc w:val="both"/>
        <w:rPr>
          <w:sz w:val="24"/>
          <w:szCs w:val="24"/>
        </w:rPr>
      </w:pPr>
      <w:r w:rsidRPr="00E00A94">
        <w:rPr>
          <w:sz w:val="24"/>
          <w:szCs w:val="24"/>
        </w:rPr>
        <w:t>6.</w:t>
      </w:r>
      <w:r w:rsidR="00E00A94" w:rsidRPr="00E00A94">
        <w:rPr>
          <w:sz w:val="24"/>
          <w:szCs w:val="24"/>
        </w:rPr>
        <w:t>6</w:t>
      </w:r>
      <w:r w:rsidRPr="00E00A94">
        <w:rPr>
          <w:sz w:val="24"/>
          <w:szCs w:val="24"/>
        </w:rPr>
        <w:t>.3 – Equipara-se o tratamento diferenciado aos Pequenos Negócios para as Sociedades Cooperativas de Consumo que tenham auferido, no ano-calendário anterior, receita bruta até o limite definido no </w:t>
      </w:r>
      <w:hyperlink r:id="rId9" w:anchor="art3ii" w:history="1">
        <w:r w:rsidRPr="00E00A94">
          <w:rPr>
            <w:rStyle w:val="Hyperlink"/>
            <w:sz w:val="24"/>
            <w:szCs w:val="24"/>
          </w:rPr>
          <w:t>inciso II do </w:t>
        </w:r>
      </w:hyperlink>
      <w:hyperlink r:id="rId10" w:anchor="art3ii" w:history="1">
        <w:r w:rsidRPr="00E00A94">
          <w:rPr>
            <w:rStyle w:val="Hyperlink"/>
            <w:sz w:val="24"/>
            <w:szCs w:val="24"/>
          </w:rPr>
          <w:t>caput do art. 3º da Lei Complementar nº 123, de 14 de dezembro de 2006</w:t>
        </w:r>
      </w:hyperlink>
      <w:r w:rsidRPr="00E00A94">
        <w:rPr>
          <w:sz w:val="24"/>
          <w:szCs w:val="24"/>
        </w:rPr>
        <w:t xml:space="preserve">, nela incluídos os atos cooperados e </w:t>
      </w:r>
      <w:proofErr w:type="gramStart"/>
      <w:r w:rsidRPr="00E00A94">
        <w:rPr>
          <w:sz w:val="24"/>
          <w:szCs w:val="24"/>
        </w:rPr>
        <w:t>não-cooperados</w:t>
      </w:r>
      <w:proofErr w:type="gramEnd"/>
      <w:r w:rsidRPr="00E00A94">
        <w:rPr>
          <w:sz w:val="24"/>
          <w:szCs w:val="24"/>
        </w:rPr>
        <w:t>, conforme estabelece o art. 34 da Lei 11.488/07.</w:t>
      </w:r>
    </w:p>
    <w:p w:rsidR="00F37B5B" w:rsidRPr="00E00A94" w:rsidRDefault="00F37B5B" w:rsidP="00E00A94">
      <w:pPr>
        <w:spacing w:after="240"/>
        <w:jc w:val="both"/>
        <w:rPr>
          <w:sz w:val="24"/>
          <w:szCs w:val="24"/>
        </w:rPr>
      </w:pPr>
      <w:r w:rsidRPr="00E00A94">
        <w:rPr>
          <w:sz w:val="24"/>
          <w:szCs w:val="24"/>
        </w:rPr>
        <w:t>6.</w:t>
      </w:r>
      <w:r w:rsidR="00E00A94" w:rsidRPr="00E00A94">
        <w:rPr>
          <w:sz w:val="24"/>
          <w:szCs w:val="24"/>
        </w:rPr>
        <w:t>6</w:t>
      </w:r>
      <w:r w:rsidRPr="00E00A94">
        <w:rPr>
          <w:sz w:val="24"/>
          <w:szCs w:val="24"/>
        </w:rPr>
        <w:t>.4 – Deverão apresentar a Declaração de Equiparação como Pequenos Negócios – Anexo VI – o licitante, para fins de obtenção dos benefícios previstos na Lei Complementar Federal nº 123/06 e suas alterações, declarando ser Microempresa, Empresa de Pequeno Porte, Microempreendedor Individual ou Sociedade Cooperativa de Consumo nos termos da legislação vigente.</w:t>
      </w:r>
    </w:p>
    <w:p w:rsidR="00E7144D" w:rsidRPr="008E47DC" w:rsidRDefault="0084460B"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7</w:t>
      </w:r>
      <w:r w:rsidR="00876FD2" w:rsidRPr="008E47DC">
        <w:rPr>
          <w:b/>
          <w:color w:val="000000" w:themeColor="text1"/>
          <w:sz w:val="24"/>
          <w:szCs w:val="24"/>
        </w:rPr>
        <w:t xml:space="preserve"> </w:t>
      </w:r>
      <w:r w:rsidR="005D519E">
        <w:rPr>
          <w:b/>
          <w:color w:val="000000" w:themeColor="text1"/>
          <w:sz w:val="24"/>
          <w:szCs w:val="24"/>
        </w:rPr>
        <w:t>–</w:t>
      </w:r>
      <w:r w:rsidR="00876FD2" w:rsidRPr="008E47DC">
        <w:rPr>
          <w:b/>
          <w:color w:val="000000" w:themeColor="text1"/>
          <w:sz w:val="24"/>
          <w:szCs w:val="24"/>
        </w:rPr>
        <w:t xml:space="preserve"> </w:t>
      </w:r>
      <w:r w:rsidR="00E7144D" w:rsidRPr="008E47DC">
        <w:rPr>
          <w:b/>
          <w:color w:val="000000" w:themeColor="text1"/>
          <w:sz w:val="24"/>
          <w:szCs w:val="24"/>
        </w:rPr>
        <w:t xml:space="preserve">DO PREÇO UNITÁRIO E DOS VALORES </w:t>
      </w:r>
      <w:proofErr w:type="gramStart"/>
      <w:r w:rsidR="00E7144D" w:rsidRPr="008E47DC">
        <w:rPr>
          <w:b/>
          <w:color w:val="000000" w:themeColor="text1"/>
          <w:sz w:val="24"/>
          <w:szCs w:val="24"/>
        </w:rPr>
        <w:t>TOTAIS MÁXIMOS ESTIMADO</w:t>
      </w:r>
      <w:proofErr w:type="gramEnd"/>
      <w:r w:rsidR="00E7144D" w:rsidRPr="008E47DC">
        <w:rPr>
          <w:b/>
          <w:color w:val="000000" w:themeColor="text1"/>
          <w:sz w:val="24"/>
          <w:szCs w:val="24"/>
        </w:rPr>
        <w:t xml:space="preserve"> PELA</w:t>
      </w:r>
      <w:r w:rsidR="00116FF7" w:rsidRPr="008E47DC">
        <w:rPr>
          <w:b/>
          <w:color w:val="000000" w:themeColor="text1"/>
          <w:sz w:val="24"/>
          <w:szCs w:val="24"/>
        </w:rPr>
        <w:t xml:space="preserve"> ADMINISTRAÇÃO</w:t>
      </w:r>
    </w:p>
    <w:p w:rsidR="00116FF7" w:rsidRPr="008E47DC" w:rsidRDefault="00116FF7" w:rsidP="00F37B5B">
      <w:pPr>
        <w:pStyle w:val="Cabealho"/>
        <w:tabs>
          <w:tab w:val="clear" w:pos="4419"/>
          <w:tab w:val="clear" w:pos="8838"/>
        </w:tabs>
        <w:ind w:left="360"/>
        <w:jc w:val="both"/>
        <w:rPr>
          <w:b/>
          <w:color w:val="000000" w:themeColor="text1"/>
          <w:sz w:val="24"/>
          <w:szCs w:val="24"/>
        </w:rPr>
      </w:pPr>
    </w:p>
    <w:p w:rsidR="00116FF7" w:rsidRPr="005D519E" w:rsidRDefault="0084460B"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7</w:t>
      </w:r>
      <w:r w:rsidR="00116FF7" w:rsidRPr="008E47DC">
        <w:rPr>
          <w:bCs/>
          <w:color w:val="000000" w:themeColor="text1"/>
          <w:sz w:val="24"/>
          <w:szCs w:val="24"/>
        </w:rPr>
        <w:t>.</w:t>
      </w:r>
      <w:r w:rsidR="00FF47E3" w:rsidRPr="008E47DC">
        <w:rPr>
          <w:bCs/>
          <w:color w:val="000000" w:themeColor="text1"/>
          <w:sz w:val="24"/>
          <w:szCs w:val="24"/>
        </w:rPr>
        <w:t>2</w:t>
      </w:r>
      <w:r w:rsidR="00EA6CD3" w:rsidRPr="008E47DC">
        <w:rPr>
          <w:bCs/>
          <w:color w:val="000000" w:themeColor="text1"/>
          <w:sz w:val="24"/>
          <w:szCs w:val="24"/>
        </w:rPr>
        <w:t xml:space="preserve"> </w:t>
      </w:r>
      <w:r w:rsidR="005D519E">
        <w:rPr>
          <w:bCs/>
          <w:color w:val="000000" w:themeColor="text1"/>
          <w:sz w:val="24"/>
          <w:szCs w:val="24"/>
        </w:rPr>
        <w:t>–</w:t>
      </w:r>
      <w:r w:rsidR="00EA6CD3" w:rsidRPr="008E47DC">
        <w:rPr>
          <w:bCs/>
          <w:color w:val="000000" w:themeColor="text1"/>
          <w:sz w:val="24"/>
          <w:szCs w:val="24"/>
        </w:rPr>
        <w:t xml:space="preserve"> </w:t>
      </w:r>
      <w:r w:rsidR="00116FF7" w:rsidRPr="008E47DC">
        <w:rPr>
          <w:bCs/>
          <w:color w:val="000000" w:themeColor="text1"/>
          <w:sz w:val="24"/>
          <w:szCs w:val="24"/>
        </w:rPr>
        <w:t xml:space="preserve">O preço estimado pela administração </w:t>
      </w:r>
      <w:r w:rsidR="00ED4578" w:rsidRPr="008E47DC">
        <w:rPr>
          <w:bCs/>
          <w:color w:val="000000" w:themeColor="text1"/>
          <w:sz w:val="24"/>
          <w:szCs w:val="24"/>
        </w:rPr>
        <w:t xml:space="preserve">para </w:t>
      </w:r>
      <w:r w:rsidR="00CE4D91" w:rsidRPr="008E47DC">
        <w:rPr>
          <w:bCs/>
          <w:color w:val="000000" w:themeColor="text1"/>
          <w:sz w:val="24"/>
          <w:szCs w:val="24"/>
        </w:rPr>
        <w:t>contratação</w:t>
      </w:r>
      <w:r w:rsidR="00ED4578" w:rsidRPr="008E47DC">
        <w:rPr>
          <w:bCs/>
          <w:color w:val="000000" w:themeColor="text1"/>
          <w:sz w:val="24"/>
          <w:szCs w:val="24"/>
        </w:rPr>
        <w:t xml:space="preserve"> é de </w:t>
      </w:r>
      <w:r w:rsidR="00ED4578" w:rsidRPr="00081104">
        <w:rPr>
          <w:b/>
          <w:bCs/>
          <w:i/>
          <w:color w:val="000000" w:themeColor="text1"/>
          <w:sz w:val="24"/>
          <w:szCs w:val="24"/>
        </w:rPr>
        <w:t xml:space="preserve">R$ </w:t>
      </w:r>
      <w:r w:rsidR="005529E3" w:rsidRPr="005529E3">
        <w:rPr>
          <w:b/>
          <w:bCs/>
          <w:i/>
          <w:color w:val="000000" w:themeColor="text1"/>
          <w:sz w:val="24"/>
          <w:szCs w:val="24"/>
        </w:rPr>
        <w:t xml:space="preserve">56.014,20 </w:t>
      </w:r>
      <w:r w:rsidR="00ED4578" w:rsidRPr="00081104">
        <w:rPr>
          <w:b/>
          <w:bCs/>
          <w:i/>
          <w:color w:val="000000" w:themeColor="text1"/>
          <w:sz w:val="24"/>
          <w:szCs w:val="24"/>
        </w:rPr>
        <w:t>(</w:t>
      </w:r>
      <w:r w:rsidR="00E00A94">
        <w:rPr>
          <w:b/>
          <w:bCs/>
          <w:i/>
          <w:color w:val="000000" w:themeColor="text1"/>
          <w:sz w:val="24"/>
          <w:szCs w:val="24"/>
        </w:rPr>
        <w:t xml:space="preserve">cinquenta e </w:t>
      </w:r>
      <w:r w:rsidR="005529E3">
        <w:rPr>
          <w:b/>
          <w:bCs/>
          <w:i/>
          <w:color w:val="000000" w:themeColor="text1"/>
          <w:sz w:val="24"/>
          <w:szCs w:val="24"/>
        </w:rPr>
        <w:t>seis</w:t>
      </w:r>
      <w:r w:rsidR="00876FD2" w:rsidRPr="00081104">
        <w:rPr>
          <w:b/>
          <w:bCs/>
          <w:i/>
          <w:color w:val="000000" w:themeColor="text1"/>
          <w:sz w:val="24"/>
          <w:szCs w:val="24"/>
        </w:rPr>
        <w:t xml:space="preserve"> mil</w:t>
      </w:r>
      <w:r w:rsidR="00E00A94">
        <w:rPr>
          <w:b/>
          <w:bCs/>
          <w:i/>
          <w:color w:val="000000" w:themeColor="text1"/>
          <w:sz w:val="24"/>
          <w:szCs w:val="24"/>
        </w:rPr>
        <w:t>, qu</w:t>
      </w:r>
      <w:r w:rsidR="005529E3">
        <w:rPr>
          <w:b/>
          <w:bCs/>
          <w:i/>
          <w:color w:val="000000" w:themeColor="text1"/>
          <w:sz w:val="24"/>
          <w:szCs w:val="24"/>
        </w:rPr>
        <w:t>atorze</w:t>
      </w:r>
      <w:r w:rsidR="00D824FC" w:rsidRPr="00081104">
        <w:rPr>
          <w:b/>
          <w:bCs/>
          <w:i/>
          <w:color w:val="000000" w:themeColor="text1"/>
          <w:sz w:val="24"/>
          <w:szCs w:val="24"/>
        </w:rPr>
        <w:t xml:space="preserve"> </w:t>
      </w:r>
      <w:r w:rsidR="006F7FEF" w:rsidRPr="00081104">
        <w:rPr>
          <w:b/>
          <w:bCs/>
          <w:i/>
          <w:color w:val="000000" w:themeColor="text1"/>
          <w:sz w:val="24"/>
          <w:szCs w:val="24"/>
        </w:rPr>
        <w:t>reais</w:t>
      </w:r>
      <w:r w:rsidR="00E00A94">
        <w:rPr>
          <w:b/>
          <w:bCs/>
          <w:i/>
          <w:color w:val="000000" w:themeColor="text1"/>
          <w:sz w:val="24"/>
          <w:szCs w:val="24"/>
        </w:rPr>
        <w:t xml:space="preserve"> e </w:t>
      </w:r>
      <w:r w:rsidR="005529E3">
        <w:rPr>
          <w:b/>
          <w:bCs/>
          <w:i/>
          <w:color w:val="000000" w:themeColor="text1"/>
          <w:sz w:val="24"/>
          <w:szCs w:val="24"/>
        </w:rPr>
        <w:t>vinte</w:t>
      </w:r>
      <w:r w:rsidR="00E00A94">
        <w:rPr>
          <w:b/>
          <w:bCs/>
          <w:i/>
          <w:color w:val="000000" w:themeColor="text1"/>
          <w:sz w:val="24"/>
          <w:szCs w:val="24"/>
        </w:rPr>
        <w:t xml:space="preserve"> centavos</w:t>
      </w:r>
      <w:r w:rsidR="00B50E48" w:rsidRPr="00081104">
        <w:rPr>
          <w:b/>
          <w:bCs/>
          <w:i/>
          <w:color w:val="000000" w:themeColor="text1"/>
          <w:sz w:val="24"/>
          <w:szCs w:val="24"/>
        </w:rPr>
        <w:t>)</w:t>
      </w:r>
      <w:r w:rsidR="00497EFE" w:rsidRPr="008E47DC">
        <w:rPr>
          <w:bCs/>
          <w:color w:val="000000" w:themeColor="text1"/>
          <w:sz w:val="24"/>
          <w:szCs w:val="24"/>
        </w:rPr>
        <w:t>,</w:t>
      </w:r>
      <w:r w:rsidR="00B50E48" w:rsidRPr="008E47DC">
        <w:rPr>
          <w:bCs/>
          <w:color w:val="000000" w:themeColor="text1"/>
          <w:sz w:val="24"/>
          <w:szCs w:val="24"/>
        </w:rPr>
        <w:t xml:space="preserve"> </w:t>
      </w:r>
      <w:r w:rsidR="00C11313" w:rsidRPr="008E47DC">
        <w:rPr>
          <w:bCs/>
          <w:color w:val="000000" w:themeColor="text1"/>
          <w:sz w:val="24"/>
          <w:szCs w:val="24"/>
        </w:rPr>
        <w:t xml:space="preserve">conforme valores </w:t>
      </w:r>
      <w:r w:rsidR="00116FF7" w:rsidRPr="008E47DC">
        <w:rPr>
          <w:bCs/>
          <w:color w:val="000000" w:themeColor="text1"/>
          <w:sz w:val="24"/>
          <w:szCs w:val="24"/>
        </w:rPr>
        <w:t>constante</w:t>
      </w:r>
      <w:r w:rsidR="00344AA1" w:rsidRPr="008E47DC">
        <w:rPr>
          <w:bCs/>
          <w:color w:val="000000" w:themeColor="text1"/>
          <w:sz w:val="24"/>
          <w:szCs w:val="24"/>
        </w:rPr>
        <w:t>s</w:t>
      </w:r>
      <w:r w:rsidR="00116FF7" w:rsidRPr="008E47DC">
        <w:rPr>
          <w:bCs/>
          <w:color w:val="000000" w:themeColor="text1"/>
          <w:sz w:val="24"/>
          <w:szCs w:val="24"/>
        </w:rPr>
        <w:t xml:space="preserve"> no Termo de Referência.</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84460B"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7</w:t>
      </w:r>
      <w:r w:rsidR="00116FF7" w:rsidRPr="008E47DC">
        <w:rPr>
          <w:bCs/>
          <w:color w:val="000000" w:themeColor="text1"/>
          <w:sz w:val="24"/>
          <w:szCs w:val="24"/>
        </w:rPr>
        <w:t>.</w:t>
      </w:r>
      <w:r w:rsidR="00FF47E3" w:rsidRPr="008E47DC">
        <w:rPr>
          <w:bCs/>
          <w:color w:val="000000" w:themeColor="text1"/>
          <w:sz w:val="24"/>
          <w:szCs w:val="24"/>
        </w:rPr>
        <w:t>3</w:t>
      </w:r>
      <w:r w:rsidR="00EA6CD3" w:rsidRPr="008E47DC">
        <w:rPr>
          <w:bCs/>
          <w:color w:val="000000" w:themeColor="text1"/>
          <w:sz w:val="24"/>
          <w:szCs w:val="24"/>
        </w:rPr>
        <w:t xml:space="preserve"> </w:t>
      </w:r>
      <w:r w:rsidR="005D519E">
        <w:rPr>
          <w:bCs/>
          <w:color w:val="000000" w:themeColor="text1"/>
          <w:sz w:val="24"/>
          <w:szCs w:val="24"/>
        </w:rPr>
        <w:t>–</w:t>
      </w:r>
      <w:r w:rsidR="00EA6CD3" w:rsidRPr="008E47DC">
        <w:rPr>
          <w:bCs/>
          <w:color w:val="000000" w:themeColor="text1"/>
          <w:sz w:val="24"/>
          <w:szCs w:val="24"/>
        </w:rPr>
        <w:t xml:space="preserve"> </w:t>
      </w:r>
      <w:r w:rsidR="00116FF7" w:rsidRPr="008E47DC">
        <w:rPr>
          <w:bCs/>
          <w:color w:val="000000" w:themeColor="text1"/>
          <w:sz w:val="24"/>
          <w:szCs w:val="24"/>
        </w:rPr>
        <w:t>O valor estimado constitui mer</w:t>
      </w:r>
      <w:r w:rsidR="00351F72" w:rsidRPr="008E47DC">
        <w:rPr>
          <w:bCs/>
          <w:color w:val="000000" w:themeColor="text1"/>
          <w:sz w:val="24"/>
          <w:szCs w:val="24"/>
        </w:rPr>
        <w:t xml:space="preserve">a estimativa, não se obrigando a Prefeitura Municipal </w:t>
      </w:r>
      <w:r w:rsidR="00F352CD" w:rsidRPr="008E47DC">
        <w:rPr>
          <w:bCs/>
          <w:color w:val="000000" w:themeColor="text1"/>
          <w:sz w:val="24"/>
          <w:szCs w:val="24"/>
        </w:rPr>
        <w:t>de Bom Jardim</w:t>
      </w:r>
      <w:r w:rsidR="00116FF7" w:rsidRPr="008E47DC">
        <w:rPr>
          <w:bCs/>
          <w:color w:val="000000" w:themeColor="text1"/>
          <w:sz w:val="24"/>
          <w:szCs w:val="24"/>
        </w:rPr>
        <w:t xml:space="preserve"> a utilizá-lo integralmente.</w:t>
      </w:r>
    </w:p>
    <w:p w:rsidR="00C11313" w:rsidRPr="008E47DC" w:rsidRDefault="00C11313" w:rsidP="00F37B5B">
      <w:pPr>
        <w:pStyle w:val="Cabealho"/>
        <w:tabs>
          <w:tab w:val="clear" w:pos="4419"/>
          <w:tab w:val="clear" w:pos="8838"/>
        </w:tabs>
        <w:jc w:val="both"/>
        <w:rPr>
          <w:bCs/>
          <w:color w:val="000000" w:themeColor="text1"/>
          <w:sz w:val="24"/>
          <w:szCs w:val="24"/>
        </w:rPr>
      </w:pPr>
    </w:p>
    <w:p w:rsidR="00116FF7" w:rsidRPr="008E47DC" w:rsidRDefault="0084460B" w:rsidP="00F37B5B">
      <w:pPr>
        <w:pStyle w:val="Cabealho"/>
        <w:tabs>
          <w:tab w:val="clear" w:pos="4419"/>
          <w:tab w:val="clear" w:pos="8838"/>
        </w:tabs>
        <w:jc w:val="both"/>
        <w:rPr>
          <w:b/>
          <w:bCs/>
          <w:color w:val="000000" w:themeColor="text1"/>
          <w:sz w:val="24"/>
          <w:szCs w:val="24"/>
        </w:rPr>
      </w:pPr>
      <w:r w:rsidRPr="008E47DC">
        <w:rPr>
          <w:b/>
          <w:bCs/>
          <w:color w:val="000000" w:themeColor="text1"/>
          <w:sz w:val="24"/>
          <w:szCs w:val="24"/>
        </w:rPr>
        <w:t>8</w:t>
      </w:r>
      <w:r w:rsidR="00497EFE" w:rsidRPr="008E47DC">
        <w:rPr>
          <w:b/>
          <w:bCs/>
          <w:color w:val="000000" w:themeColor="text1"/>
          <w:sz w:val="24"/>
          <w:szCs w:val="24"/>
        </w:rPr>
        <w:t xml:space="preserve"> </w:t>
      </w:r>
      <w:r w:rsidR="005D519E">
        <w:rPr>
          <w:b/>
          <w:bCs/>
          <w:color w:val="000000" w:themeColor="text1"/>
          <w:sz w:val="24"/>
          <w:szCs w:val="24"/>
        </w:rPr>
        <w:t>–</w:t>
      </w:r>
      <w:r w:rsidR="00497EFE" w:rsidRPr="008E47DC">
        <w:rPr>
          <w:b/>
          <w:bCs/>
          <w:color w:val="000000" w:themeColor="text1"/>
          <w:sz w:val="24"/>
          <w:szCs w:val="24"/>
        </w:rPr>
        <w:t xml:space="preserve"> </w:t>
      </w:r>
      <w:r w:rsidR="00116FF7" w:rsidRPr="008E47DC">
        <w:rPr>
          <w:b/>
          <w:bCs/>
          <w:color w:val="000000" w:themeColor="text1"/>
          <w:sz w:val="24"/>
          <w:szCs w:val="24"/>
        </w:rPr>
        <w:t>DA ATA DE REGISTRO DE PREÇOS</w:t>
      </w:r>
    </w:p>
    <w:p w:rsidR="00B80E16" w:rsidRPr="008E47DC" w:rsidRDefault="00B80E16" w:rsidP="00F37B5B">
      <w:pPr>
        <w:pStyle w:val="Cabealho"/>
        <w:tabs>
          <w:tab w:val="clear" w:pos="4419"/>
          <w:tab w:val="clear" w:pos="8838"/>
        </w:tabs>
        <w:jc w:val="both"/>
        <w:rPr>
          <w:b/>
          <w:bCs/>
          <w:color w:val="000000" w:themeColor="text1"/>
          <w:sz w:val="24"/>
          <w:szCs w:val="24"/>
        </w:rPr>
      </w:pPr>
    </w:p>
    <w:p w:rsidR="00116FF7" w:rsidRPr="008E47DC" w:rsidRDefault="0084460B"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8</w:t>
      </w:r>
      <w:r w:rsidR="00116FF7" w:rsidRPr="008E47DC">
        <w:rPr>
          <w:bCs/>
          <w:color w:val="000000" w:themeColor="text1"/>
          <w:sz w:val="24"/>
          <w:szCs w:val="24"/>
        </w:rPr>
        <w:t>.1</w:t>
      </w:r>
      <w:r w:rsidR="00B80E16" w:rsidRPr="008E47DC">
        <w:rPr>
          <w:bCs/>
          <w:color w:val="000000" w:themeColor="text1"/>
          <w:sz w:val="24"/>
          <w:szCs w:val="24"/>
        </w:rPr>
        <w:t xml:space="preserve"> </w:t>
      </w:r>
      <w:r w:rsidR="005D519E">
        <w:rPr>
          <w:bCs/>
          <w:color w:val="000000" w:themeColor="text1"/>
          <w:sz w:val="24"/>
          <w:szCs w:val="24"/>
        </w:rPr>
        <w:t>–</w:t>
      </w:r>
      <w:r w:rsidR="00B80E16" w:rsidRPr="008E47DC">
        <w:rPr>
          <w:bCs/>
          <w:color w:val="000000" w:themeColor="text1"/>
          <w:sz w:val="24"/>
          <w:szCs w:val="24"/>
        </w:rPr>
        <w:t xml:space="preserve"> </w:t>
      </w:r>
      <w:r w:rsidR="00116FF7" w:rsidRPr="008E47DC">
        <w:rPr>
          <w:bCs/>
          <w:color w:val="000000" w:themeColor="text1"/>
          <w:sz w:val="24"/>
          <w:szCs w:val="24"/>
        </w:rPr>
        <w:t>O registro de preços será formalizado por intermédio da ATA DE REGISTRO DE PREÇOS- ANEXO I</w:t>
      </w:r>
      <w:r w:rsidR="00A9357F" w:rsidRPr="008E47DC">
        <w:rPr>
          <w:bCs/>
          <w:color w:val="000000" w:themeColor="text1"/>
          <w:sz w:val="24"/>
          <w:szCs w:val="24"/>
        </w:rPr>
        <w:t>II</w:t>
      </w:r>
      <w:r w:rsidR="00116FF7" w:rsidRPr="008E47DC">
        <w:rPr>
          <w:bCs/>
          <w:color w:val="000000" w:themeColor="text1"/>
          <w:sz w:val="24"/>
          <w:szCs w:val="24"/>
        </w:rPr>
        <w:t>, nas condições previstas neste edital.</w:t>
      </w:r>
    </w:p>
    <w:p w:rsidR="00D824FC" w:rsidRPr="008E47DC" w:rsidRDefault="00D824FC" w:rsidP="00F37B5B">
      <w:pPr>
        <w:pStyle w:val="Cabealho"/>
        <w:tabs>
          <w:tab w:val="clear" w:pos="4419"/>
          <w:tab w:val="clear" w:pos="8838"/>
        </w:tabs>
        <w:jc w:val="both"/>
        <w:rPr>
          <w:bCs/>
          <w:color w:val="000000" w:themeColor="text1"/>
          <w:sz w:val="24"/>
          <w:szCs w:val="24"/>
        </w:rPr>
      </w:pPr>
    </w:p>
    <w:p w:rsidR="00116FF7" w:rsidRPr="008E47DC" w:rsidRDefault="0084460B" w:rsidP="00F37B5B">
      <w:pPr>
        <w:pStyle w:val="Cabealho"/>
        <w:tabs>
          <w:tab w:val="clear" w:pos="4419"/>
          <w:tab w:val="clear" w:pos="8838"/>
        </w:tabs>
        <w:spacing w:after="240"/>
        <w:jc w:val="both"/>
        <w:rPr>
          <w:b/>
          <w:bCs/>
          <w:color w:val="000000" w:themeColor="text1"/>
          <w:sz w:val="24"/>
          <w:szCs w:val="24"/>
        </w:rPr>
      </w:pPr>
      <w:r w:rsidRPr="008E47DC">
        <w:rPr>
          <w:b/>
          <w:bCs/>
          <w:color w:val="000000" w:themeColor="text1"/>
          <w:sz w:val="24"/>
          <w:szCs w:val="24"/>
        </w:rPr>
        <w:t>9</w:t>
      </w:r>
      <w:r w:rsidR="00351F72" w:rsidRPr="008E47DC">
        <w:rPr>
          <w:b/>
          <w:bCs/>
          <w:color w:val="000000" w:themeColor="text1"/>
          <w:sz w:val="24"/>
          <w:szCs w:val="24"/>
        </w:rPr>
        <w:t xml:space="preserve"> </w:t>
      </w:r>
      <w:r w:rsidR="00116FF7" w:rsidRPr="008E47DC">
        <w:rPr>
          <w:b/>
          <w:bCs/>
          <w:color w:val="000000" w:themeColor="text1"/>
          <w:sz w:val="24"/>
          <w:szCs w:val="24"/>
        </w:rPr>
        <w:t>-</w:t>
      </w:r>
      <w:r w:rsidR="00351F72" w:rsidRPr="008E47DC">
        <w:rPr>
          <w:b/>
          <w:bCs/>
          <w:color w:val="000000" w:themeColor="text1"/>
          <w:sz w:val="24"/>
          <w:szCs w:val="24"/>
        </w:rPr>
        <w:t xml:space="preserve"> </w:t>
      </w:r>
      <w:r w:rsidR="00116FF7" w:rsidRPr="008E47DC">
        <w:rPr>
          <w:b/>
          <w:bCs/>
          <w:color w:val="000000" w:themeColor="text1"/>
          <w:sz w:val="24"/>
          <w:szCs w:val="24"/>
        </w:rPr>
        <w:t>DO CONTROLE E DA ALTERAÇÃO DE PREÇOS</w:t>
      </w:r>
    </w:p>
    <w:p w:rsidR="00535CF8" w:rsidRPr="008E47DC" w:rsidRDefault="0084460B" w:rsidP="00F37B5B">
      <w:pPr>
        <w:pStyle w:val="Cabealho"/>
        <w:tabs>
          <w:tab w:val="clear" w:pos="4419"/>
          <w:tab w:val="clear" w:pos="8838"/>
        </w:tabs>
        <w:spacing w:after="240"/>
        <w:jc w:val="both"/>
        <w:rPr>
          <w:bCs/>
          <w:color w:val="000000" w:themeColor="text1"/>
          <w:sz w:val="24"/>
          <w:szCs w:val="24"/>
        </w:rPr>
      </w:pPr>
      <w:r w:rsidRPr="008E47DC">
        <w:rPr>
          <w:bCs/>
          <w:color w:val="000000" w:themeColor="text1"/>
          <w:sz w:val="24"/>
          <w:szCs w:val="24"/>
        </w:rPr>
        <w:t>9</w:t>
      </w:r>
      <w:r w:rsidR="00535CF8" w:rsidRPr="008E47DC">
        <w:rPr>
          <w:bCs/>
          <w:color w:val="000000" w:themeColor="text1"/>
          <w:sz w:val="24"/>
          <w:szCs w:val="24"/>
        </w:rPr>
        <w:t>.1</w:t>
      </w:r>
      <w:r w:rsidR="00497EFE" w:rsidRPr="008E47DC">
        <w:rPr>
          <w:bCs/>
          <w:color w:val="000000" w:themeColor="text1"/>
          <w:sz w:val="24"/>
          <w:szCs w:val="24"/>
        </w:rPr>
        <w:t xml:space="preserve"> </w:t>
      </w:r>
      <w:r w:rsidR="00535CF8" w:rsidRPr="008E47DC">
        <w:rPr>
          <w:bCs/>
          <w:color w:val="000000" w:themeColor="text1"/>
          <w:sz w:val="24"/>
          <w:szCs w:val="24"/>
        </w:rPr>
        <w:t>-</w:t>
      </w:r>
      <w:r w:rsidR="00497EFE" w:rsidRPr="008E47DC">
        <w:rPr>
          <w:bCs/>
          <w:color w:val="000000" w:themeColor="text1"/>
          <w:sz w:val="24"/>
          <w:szCs w:val="24"/>
        </w:rPr>
        <w:t xml:space="preserve"> </w:t>
      </w:r>
      <w:r w:rsidR="00535CF8" w:rsidRPr="008E47DC">
        <w:rPr>
          <w:bCs/>
          <w:color w:val="000000" w:themeColor="text1"/>
          <w:sz w:val="24"/>
          <w:szCs w:val="24"/>
        </w:rPr>
        <w:t xml:space="preserve">Durante a vigência da ata, os preços registrados serão fixos e irreajustáveis, considerando o prazo de duração do contrato igual ou inferior a um ano, aplicando-se, no que </w:t>
      </w:r>
      <w:proofErr w:type="gramStart"/>
      <w:r w:rsidR="00535CF8" w:rsidRPr="008E47DC">
        <w:rPr>
          <w:bCs/>
          <w:color w:val="000000" w:themeColor="text1"/>
          <w:sz w:val="24"/>
          <w:szCs w:val="24"/>
        </w:rPr>
        <w:t>couber</w:t>
      </w:r>
      <w:proofErr w:type="gramEnd"/>
      <w:r w:rsidR="00535CF8" w:rsidRPr="008E47DC">
        <w:rPr>
          <w:bCs/>
          <w:color w:val="000000" w:themeColor="text1"/>
          <w:sz w:val="24"/>
          <w:szCs w:val="24"/>
        </w:rPr>
        <w:t xml:space="preserve">, as Leis nº. 9.069 de 29 de junho de 1995, e 10.192, de 14 de fevereiro de 2001. </w:t>
      </w:r>
    </w:p>
    <w:p w:rsidR="00535CF8" w:rsidRPr="008E47DC" w:rsidRDefault="0084460B" w:rsidP="00F37B5B">
      <w:pPr>
        <w:pStyle w:val="NormalWeb"/>
        <w:shd w:val="clear" w:color="auto" w:fill="FAFAFA"/>
        <w:spacing w:before="0" w:beforeAutospacing="0" w:after="240" w:afterAutospacing="0"/>
        <w:jc w:val="both"/>
        <w:rPr>
          <w:color w:val="000000" w:themeColor="text1"/>
        </w:rPr>
      </w:pPr>
      <w:r w:rsidRPr="008E47DC">
        <w:rPr>
          <w:bCs/>
          <w:color w:val="000000" w:themeColor="text1"/>
        </w:rPr>
        <w:t>9</w:t>
      </w:r>
      <w:r w:rsidR="00535CF8" w:rsidRPr="008E47DC">
        <w:rPr>
          <w:bCs/>
          <w:color w:val="000000" w:themeColor="text1"/>
        </w:rPr>
        <w:t>.2</w:t>
      </w:r>
      <w:r w:rsidR="00497EFE" w:rsidRPr="008E47DC">
        <w:rPr>
          <w:bCs/>
          <w:color w:val="000000" w:themeColor="text1"/>
        </w:rPr>
        <w:t xml:space="preserve"> </w:t>
      </w:r>
      <w:r w:rsidR="00535CF8" w:rsidRPr="008E47DC">
        <w:rPr>
          <w:bCs/>
          <w:color w:val="000000" w:themeColor="text1"/>
        </w:rPr>
        <w:t>- O</w:t>
      </w:r>
      <w:r w:rsidR="00535CF8" w:rsidRPr="008E47DC">
        <w:rPr>
          <w:color w:val="000000" w:themeColor="text1"/>
        </w:rPr>
        <w:t>bjetivando a manutenção do equilíbrio econômico-financeiro inicial do contrato, os</w:t>
      </w:r>
      <w:r w:rsidR="00535CF8" w:rsidRPr="008E47DC">
        <w:rPr>
          <w:bCs/>
          <w:color w:val="000000" w:themeColor="text1"/>
        </w:rPr>
        <w:t xml:space="preserve"> preços registrados </w:t>
      </w:r>
      <w:r w:rsidR="00535CF8" w:rsidRPr="008E47DC">
        <w:rPr>
          <w:color w:val="000000" w:themeColor="text1"/>
        </w:rPr>
        <w:t xml:space="preserve">poderão ser alterados, com as devidas justificativas, por acordo entre as partes, apenas em situações que sobrevirem fatos imprevisíveis, ou previsíveis, porém de </w:t>
      </w:r>
      <w:proofErr w:type="spellStart"/>
      <w:r w:rsidR="00535CF8" w:rsidRPr="008E47DC">
        <w:rPr>
          <w:color w:val="000000" w:themeColor="text1"/>
        </w:rPr>
        <w:t>conseqüências</w:t>
      </w:r>
      <w:proofErr w:type="spellEnd"/>
      <w:r w:rsidR="00535CF8" w:rsidRPr="008E47DC">
        <w:rPr>
          <w:color w:val="000000" w:themeColor="text1"/>
        </w:rPr>
        <w:t xml:space="preserve">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8E47DC" w:rsidRDefault="0084460B" w:rsidP="00F37B5B">
      <w:pPr>
        <w:pStyle w:val="NormalWeb"/>
        <w:shd w:val="clear" w:color="auto" w:fill="FAFAFA"/>
        <w:spacing w:before="0" w:beforeAutospacing="0" w:after="0" w:afterAutospacing="0"/>
        <w:jc w:val="both"/>
        <w:rPr>
          <w:color w:val="000000" w:themeColor="text1"/>
        </w:rPr>
      </w:pPr>
      <w:r w:rsidRPr="008E47DC">
        <w:rPr>
          <w:color w:val="000000" w:themeColor="text1"/>
        </w:rPr>
        <w:t>9</w:t>
      </w:r>
      <w:r w:rsidR="00535CF8" w:rsidRPr="008E47DC">
        <w:rPr>
          <w:color w:val="000000" w:themeColor="text1"/>
        </w:rPr>
        <w:t>.</w:t>
      </w:r>
      <w:r w:rsidR="000628C3" w:rsidRPr="008E47DC">
        <w:rPr>
          <w:color w:val="000000" w:themeColor="text1"/>
        </w:rPr>
        <w:t>3</w:t>
      </w:r>
      <w:r w:rsidR="00E00A94">
        <w:rPr>
          <w:color w:val="000000" w:themeColor="text1"/>
        </w:rPr>
        <w:t xml:space="preserve"> </w:t>
      </w:r>
      <w:r w:rsidR="00535CF8" w:rsidRPr="008E47DC">
        <w:rPr>
          <w:color w:val="000000" w:themeColor="text1"/>
        </w:rPr>
        <w:t xml:space="preserve">- Mesmo comprovada </w:t>
      </w:r>
      <w:proofErr w:type="gramStart"/>
      <w:r w:rsidR="00535CF8" w:rsidRPr="008E47DC">
        <w:rPr>
          <w:color w:val="000000" w:themeColor="text1"/>
        </w:rPr>
        <w:t>a</w:t>
      </w:r>
      <w:proofErr w:type="gramEnd"/>
      <w:r w:rsidR="00535CF8" w:rsidRPr="008E47DC">
        <w:rPr>
          <w:color w:val="000000" w:themeColor="text1"/>
        </w:rPr>
        <w:t xml:space="preserve"> ocorrência de situação acima prevista, a Administração, se julgar conveniente, baseado no interesse público, poderá optar para cancelar a Ata de Registro de Preços. </w:t>
      </w:r>
    </w:p>
    <w:p w:rsidR="00535CF8" w:rsidRPr="008E47DC" w:rsidRDefault="00535CF8" w:rsidP="00F37B5B">
      <w:pPr>
        <w:pStyle w:val="NormalWeb"/>
        <w:shd w:val="clear" w:color="auto" w:fill="FAFAFA"/>
        <w:spacing w:before="0" w:beforeAutospacing="0" w:after="0" w:afterAutospacing="0"/>
        <w:jc w:val="both"/>
        <w:rPr>
          <w:color w:val="000000" w:themeColor="text1"/>
        </w:rPr>
      </w:pPr>
    </w:p>
    <w:p w:rsidR="00535CF8" w:rsidRDefault="0084460B" w:rsidP="00F37B5B">
      <w:pPr>
        <w:pStyle w:val="Cabealho"/>
        <w:tabs>
          <w:tab w:val="clear" w:pos="4419"/>
          <w:tab w:val="clear" w:pos="8838"/>
        </w:tabs>
        <w:jc w:val="both"/>
        <w:rPr>
          <w:bCs/>
          <w:color w:val="000000" w:themeColor="text1"/>
          <w:sz w:val="24"/>
          <w:szCs w:val="24"/>
        </w:rPr>
      </w:pPr>
      <w:r w:rsidRPr="008E47DC">
        <w:rPr>
          <w:color w:val="000000" w:themeColor="text1"/>
          <w:sz w:val="24"/>
          <w:szCs w:val="24"/>
        </w:rPr>
        <w:t>9</w:t>
      </w:r>
      <w:r w:rsidR="00535CF8" w:rsidRPr="008E47DC">
        <w:rPr>
          <w:color w:val="000000" w:themeColor="text1"/>
          <w:sz w:val="24"/>
          <w:szCs w:val="24"/>
        </w:rPr>
        <w:t>.</w:t>
      </w:r>
      <w:r w:rsidR="000628C3" w:rsidRPr="008E47DC">
        <w:rPr>
          <w:color w:val="000000" w:themeColor="text1"/>
          <w:sz w:val="24"/>
          <w:szCs w:val="24"/>
        </w:rPr>
        <w:t>4</w:t>
      </w:r>
      <w:r w:rsidR="00E00A94">
        <w:rPr>
          <w:color w:val="000000" w:themeColor="text1"/>
          <w:sz w:val="24"/>
          <w:szCs w:val="24"/>
        </w:rPr>
        <w:t xml:space="preserve"> </w:t>
      </w:r>
      <w:r w:rsidR="00535CF8" w:rsidRPr="008E47DC">
        <w:rPr>
          <w:color w:val="000000" w:themeColor="text1"/>
          <w:sz w:val="24"/>
          <w:szCs w:val="24"/>
        </w:rPr>
        <w:t xml:space="preserve">- </w:t>
      </w:r>
      <w:r w:rsidR="00535CF8" w:rsidRPr="008E47DC">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5529E3" w:rsidRPr="008E47DC" w:rsidRDefault="005529E3" w:rsidP="00F37B5B">
      <w:pPr>
        <w:pStyle w:val="Cabealho"/>
        <w:tabs>
          <w:tab w:val="clear" w:pos="4419"/>
          <w:tab w:val="clear" w:pos="8838"/>
        </w:tabs>
        <w:jc w:val="both"/>
        <w:rPr>
          <w:bCs/>
          <w:color w:val="000000" w:themeColor="text1"/>
          <w:sz w:val="24"/>
          <w:szCs w:val="24"/>
        </w:rPr>
      </w:pPr>
    </w:p>
    <w:p w:rsidR="004F42F2" w:rsidRPr="008E47DC" w:rsidRDefault="004F42F2" w:rsidP="00F37B5B">
      <w:pPr>
        <w:pStyle w:val="Cabealho"/>
        <w:tabs>
          <w:tab w:val="clear" w:pos="4419"/>
          <w:tab w:val="clear" w:pos="8838"/>
        </w:tabs>
        <w:jc w:val="both"/>
        <w:rPr>
          <w:bCs/>
          <w:color w:val="000000" w:themeColor="text1"/>
          <w:sz w:val="24"/>
          <w:szCs w:val="24"/>
        </w:rPr>
      </w:pPr>
    </w:p>
    <w:p w:rsidR="00F37B5B" w:rsidRPr="003A67FD" w:rsidRDefault="00F37B5B" w:rsidP="00F37B5B">
      <w:pPr>
        <w:pStyle w:val="Cabealho"/>
        <w:tabs>
          <w:tab w:val="clear" w:pos="4419"/>
          <w:tab w:val="clear" w:pos="8838"/>
        </w:tabs>
        <w:spacing w:after="240"/>
        <w:jc w:val="both"/>
        <w:rPr>
          <w:b/>
          <w:color w:val="000000"/>
          <w:sz w:val="24"/>
          <w:szCs w:val="24"/>
        </w:rPr>
      </w:pPr>
      <w:r w:rsidRPr="003A67FD">
        <w:rPr>
          <w:b/>
          <w:color w:val="000000"/>
          <w:sz w:val="24"/>
          <w:szCs w:val="24"/>
        </w:rPr>
        <w:lastRenderedPageBreak/>
        <w:t>10</w:t>
      </w:r>
      <w:r>
        <w:rPr>
          <w:b/>
          <w:color w:val="000000"/>
          <w:sz w:val="24"/>
          <w:szCs w:val="24"/>
        </w:rPr>
        <w:t xml:space="preserve"> – </w:t>
      </w:r>
      <w:r w:rsidRPr="003A67FD">
        <w:rPr>
          <w:b/>
          <w:color w:val="000000"/>
          <w:sz w:val="24"/>
          <w:szCs w:val="24"/>
        </w:rPr>
        <w:t>DO CREDENCIAMENTO</w:t>
      </w:r>
    </w:p>
    <w:p w:rsidR="00F37B5B" w:rsidRPr="003A67FD" w:rsidRDefault="00F37B5B" w:rsidP="00F37B5B">
      <w:pPr>
        <w:pStyle w:val="Cabealho"/>
        <w:tabs>
          <w:tab w:val="clear" w:pos="4419"/>
          <w:tab w:val="clear" w:pos="8838"/>
        </w:tabs>
        <w:spacing w:after="240"/>
        <w:jc w:val="both"/>
        <w:rPr>
          <w:bCs/>
          <w:color w:val="000000"/>
          <w:sz w:val="24"/>
          <w:szCs w:val="24"/>
        </w:rPr>
      </w:pPr>
      <w:r w:rsidRPr="003A67FD">
        <w:rPr>
          <w:bCs/>
          <w:color w:val="000000"/>
          <w:sz w:val="24"/>
          <w:szCs w:val="24"/>
        </w:rPr>
        <w:t>10.1</w:t>
      </w:r>
      <w:r w:rsidRPr="003A67FD">
        <w:rPr>
          <w:b/>
          <w:color w:val="000000"/>
          <w:sz w:val="24"/>
          <w:szCs w:val="24"/>
        </w:rPr>
        <w:t xml:space="preserve"> – </w:t>
      </w:r>
      <w:r w:rsidRPr="003A67FD">
        <w:rPr>
          <w:bCs/>
          <w:color w:val="000000"/>
          <w:sz w:val="24"/>
          <w:szCs w:val="24"/>
        </w:rPr>
        <w:t xml:space="preserve">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w:t>
      </w:r>
      <w:proofErr w:type="gramStart"/>
      <w:r w:rsidRPr="003A67FD">
        <w:rPr>
          <w:bCs/>
          <w:color w:val="000000"/>
          <w:sz w:val="24"/>
          <w:szCs w:val="24"/>
        </w:rPr>
        <w:t>exibir</w:t>
      </w:r>
      <w:proofErr w:type="gramEnd"/>
      <w:r w:rsidRPr="003A67FD">
        <w:rPr>
          <w:bCs/>
          <w:color w:val="000000"/>
          <w:sz w:val="24"/>
          <w:szCs w:val="24"/>
        </w:rPr>
        <w:t xml:space="preserve"> o Contrato Social da Empresa (autenticado ou original).</w:t>
      </w:r>
    </w:p>
    <w:p w:rsidR="00F37B5B" w:rsidRPr="003A67FD" w:rsidRDefault="00F37B5B" w:rsidP="00F37B5B">
      <w:pPr>
        <w:pStyle w:val="Cabealho"/>
        <w:tabs>
          <w:tab w:val="clear" w:pos="4419"/>
          <w:tab w:val="clear" w:pos="8838"/>
        </w:tabs>
        <w:spacing w:after="240"/>
        <w:jc w:val="both"/>
        <w:rPr>
          <w:bCs/>
          <w:color w:val="000000"/>
          <w:sz w:val="24"/>
          <w:szCs w:val="24"/>
        </w:rPr>
      </w:pPr>
      <w:r w:rsidRPr="003A67FD">
        <w:rPr>
          <w:bCs/>
          <w:color w:val="000000"/>
          <w:sz w:val="24"/>
          <w:szCs w:val="24"/>
        </w:rPr>
        <w:t xml:space="preserve">10.2 - O credenciamento far-se-á por meio de instrumento público de procuração ou instrumento particular </w:t>
      </w:r>
      <w:r w:rsidRPr="003A67FD">
        <w:rPr>
          <w:b/>
          <w:color w:val="000000"/>
          <w:sz w:val="24"/>
          <w:szCs w:val="24"/>
        </w:rPr>
        <w:t xml:space="preserve">com poderes para formular lances de preços e praticar todos os demais atos pertinentes ao certame em nome da representada. </w:t>
      </w:r>
      <w:r w:rsidRPr="003A67FD">
        <w:rPr>
          <w:bCs/>
          <w:color w:val="000000"/>
          <w:sz w:val="24"/>
          <w:szCs w:val="24"/>
        </w:rPr>
        <w:t xml:space="preserve">(Carta de Credenciamento –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 </w:t>
      </w:r>
      <w:r w:rsidRPr="006E6041">
        <w:rPr>
          <w:sz w:val="24"/>
          <w:szCs w:val="24"/>
        </w:rPr>
        <w:t xml:space="preserve">No caso de Microempreendedor Individual, apresentar o Certificado de Condição de Microempreendedor Individual – CCMEI, disponível no sítio </w:t>
      </w:r>
      <w:proofErr w:type="gramStart"/>
      <w:r w:rsidRPr="006E6041">
        <w:rPr>
          <w:sz w:val="24"/>
          <w:szCs w:val="24"/>
        </w:rPr>
        <w:t>www.portaldoempreendedor.gov.br</w:t>
      </w:r>
      <w:proofErr w:type="gramEnd"/>
    </w:p>
    <w:p w:rsidR="00F37B5B" w:rsidRPr="003A67FD" w:rsidRDefault="00F37B5B" w:rsidP="00F37B5B">
      <w:pPr>
        <w:autoSpaceDE w:val="0"/>
        <w:autoSpaceDN w:val="0"/>
        <w:adjustRightInd w:val="0"/>
        <w:spacing w:after="240"/>
        <w:jc w:val="both"/>
        <w:rPr>
          <w:bCs/>
          <w:color w:val="000000"/>
          <w:sz w:val="24"/>
          <w:szCs w:val="24"/>
        </w:rPr>
      </w:pPr>
      <w:r w:rsidRPr="003A67FD">
        <w:rPr>
          <w:bCs/>
          <w:color w:val="000000"/>
          <w:sz w:val="24"/>
          <w:szCs w:val="24"/>
        </w:rPr>
        <w:t>10.3 - A empresa deverá apresentar juntamente com os documentos acima citados a declaração de Fatos Impeditivos (modelo no anexo IV)</w:t>
      </w:r>
      <w:r>
        <w:rPr>
          <w:bCs/>
          <w:color w:val="000000"/>
          <w:sz w:val="24"/>
          <w:szCs w:val="24"/>
        </w:rPr>
        <w:t>,</w:t>
      </w:r>
      <w:r w:rsidRPr="003A67FD">
        <w:rPr>
          <w:bCs/>
          <w:color w:val="000000"/>
          <w:sz w:val="24"/>
          <w:szCs w:val="24"/>
        </w:rPr>
        <w:t xml:space="preserve"> Declaração de atendimento aos requisitos de habilitação (modelo no anexo VIII), </w:t>
      </w:r>
      <w:r w:rsidRPr="003A67FD">
        <w:rPr>
          <w:color w:val="000000"/>
          <w:sz w:val="24"/>
          <w:szCs w:val="24"/>
        </w:rPr>
        <w:t>Declaração de Idoneidade (conforme o anexo IX)</w:t>
      </w:r>
      <w:r w:rsidRPr="00EB2F06">
        <w:rPr>
          <w:bCs/>
          <w:color w:val="000000"/>
          <w:sz w:val="24"/>
          <w:szCs w:val="24"/>
        </w:rPr>
        <w:t xml:space="preserve">, </w:t>
      </w:r>
      <w:r w:rsidRPr="003A67FD">
        <w:rPr>
          <w:bCs/>
          <w:color w:val="000000"/>
          <w:sz w:val="24"/>
          <w:szCs w:val="24"/>
        </w:rPr>
        <w:t xml:space="preserve">e </w:t>
      </w:r>
      <w:r w:rsidRPr="006E6041">
        <w:rPr>
          <w:sz w:val="24"/>
          <w:szCs w:val="24"/>
        </w:rPr>
        <w:t xml:space="preserve">Declaração de Equiparação como Pequeno Negócio </w:t>
      </w:r>
      <w:r>
        <w:rPr>
          <w:sz w:val="24"/>
          <w:szCs w:val="24"/>
        </w:rPr>
        <w:t>–</w:t>
      </w:r>
      <w:r w:rsidRPr="006E6041">
        <w:rPr>
          <w:sz w:val="24"/>
          <w:szCs w:val="24"/>
        </w:rPr>
        <w:t xml:space="preserve"> </w:t>
      </w:r>
      <w:r>
        <w:rPr>
          <w:sz w:val="24"/>
          <w:szCs w:val="24"/>
        </w:rPr>
        <w:t>(</w:t>
      </w:r>
      <w:r w:rsidRPr="003A67FD">
        <w:rPr>
          <w:bCs/>
          <w:color w:val="000000"/>
          <w:sz w:val="24"/>
          <w:szCs w:val="24"/>
        </w:rPr>
        <w:t xml:space="preserve">modelo no </w:t>
      </w:r>
      <w:r>
        <w:rPr>
          <w:sz w:val="24"/>
          <w:szCs w:val="24"/>
        </w:rPr>
        <w:t>a</w:t>
      </w:r>
      <w:r w:rsidRPr="006E6041">
        <w:rPr>
          <w:sz w:val="24"/>
          <w:szCs w:val="24"/>
        </w:rPr>
        <w:t>nexo VI</w:t>
      </w:r>
      <w:r>
        <w:rPr>
          <w:sz w:val="24"/>
          <w:szCs w:val="24"/>
        </w:rPr>
        <w:t>I)</w:t>
      </w:r>
      <w:r w:rsidRPr="006E6041">
        <w:rPr>
          <w:sz w:val="24"/>
          <w:szCs w:val="24"/>
        </w:rPr>
        <w:t xml:space="preserve"> daqueles que desejam usufruir do</w:t>
      </w:r>
      <w:r>
        <w:rPr>
          <w:sz w:val="24"/>
          <w:szCs w:val="24"/>
        </w:rPr>
        <w:t>s</w:t>
      </w:r>
      <w:r w:rsidRPr="006E6041">
        <w:rPr>
          <w:sz w:val="24"/>
          <w:szCs w:val="24"/>
        </w:rPr>
        <w:t xml:space="preserve"> benefício</w:t>
      </w:r>
      <w:r>
        <w:rPr>
          <w:sz w:val="24"/>
          <w:szCs w:val="24"/>
        </w:rPr>
        <w:t>s</w:t>
      </w:r>
      <w:r w:rsidRPr="006E6041">
        <w:rPr>
          <w:sz w:val="24"/>
          <w:szCs w:val="24"/>
        </w:rPr>
        <w:t xml:space="preserve"> definidos a estes pela Lei Complementar Federal n. 123/06 e suas alterações posteriores</w:t>
      </w:r>
      <w:r w:rsidRPr="003A67FD">
        <w:rPr>
          <w:bCs/>
          <w:color w:val="000000"/>
          <w:sz w:val="24"/>
          <w:szCs w:val="24"/>
        </w:rPr>
        <w:t xml:space="preserve"> todos fora do envelope.</w:t>
      </w:r>
    </w:p>
    <w:p w:rsidR="00F37B5B" w:rsidRPr="003A67FD" w:rsidRDefault="00F37B5B" w:rsidP="00F37B5B">
      <w:pPr>
        <w:pStyle w:val="Cabealho"/>
        <w:tabs>
          <w:tab w:val="clear" w:pos="4419"/>
          <w:tab w:val="clear" w:pos="8838"/>
        </w:tabs>
        <w:spacing w:after="240"/>
        <w:jc w:val="both"/>
        <w:rPr>
          <w:bCs/>
          <w:color w:val="000000"/>
          <w:sz w:val="24"/>
          <w:szCs w:val="24"/>
        </w:rPr>
      </w:pPr>
      <w:r w:rsidRPr="003A67FD">
        <w:rPr>
          <w:bCs/>
          <w:color w:val="000000"/>
          <w:sz w:val="24"/>
          <w:szCs w:val="24"/>
        </w:rPr>
        <w:t>10.4 - As empresas que participarem da presente licitação</w:t>
      </w:r>
      <w:proofErr w:type="gramStart"/>
      <w:r w:rsidRPr="003A67FD">
        <w:rPr>
          <w:bCs/>
          <w:color w:val="000000"/>
          <w:sz w:val="24"/>
          <w:szCs w:val="24"/>
        </w:rPr>
        <w:t>, será</w:t>
      </w:r>
      <w:proofErr w:type="gramEnd"/>
      <w:r w:rsidRPr="003A67FD">
        <w:rPr>
          <w:bCs/>
          <w:color w:val="000000"/>
          <w:sz w:val="24"/>
          <w:szCs w:val="24"/>
        </w:rPr>
        <w:t xml:space="preserve"> permitido apenas (01) um representante legal que será o único admitido a intervir em nome da mesma.</w:t>
      </w:r>
    </w:p>
    <w:p w:rsidR="00F37B5B" w:rsidRPr="003A67FD" w:rsidRDefault="00F37B5B" w:rsidP="00F37B5B">
      <w:pPr>
        <w:pStyle w:val="Cabealho"/>
        <w:tabs>
          <w:tab w:val="clear" w:pos="4419"/>
          <w:tab w:val="clear" w:pos="8838"/>
          <w:tab w:val="num" w:pos="709"/>
        </w:tabs>
        <w:spacing w:after="240"/>
        <w:jc w:val="both"/>
        <w:rPr>
          <w:bCs/>
          <w:color w:val="000000"/>
          <w:sz w:val="24"/>
          <w:szCs w:val="24"/>
        </w:rPr>
      </w:pPr>
      <w:r w:rsidRPr="003A67FD">
        <w:rPr>
          <w:bCs/>
          <w:color w:val="000000"/>
          <w:sz w:val="24"/>
          <w:szCs w:val="24"/>
        </w:rPr>
        <w:t xml:space="preserve">10.5 - É vedado a um mesmo procurador, representante legal ou credenciado representar mais de um licitante, </w:t>
      </w:r>
      <w:proofErr w:type="gramStart"/>
      <w:r w:rsidRPr="003A67FD">
        <w:rPr>
          <w:bCs/>
          <w:color w:val="000000"/>
          <w:sz w:val="24"/>
          <w:szCs w:val="24"/>
        </w:rPr>
        <w:t>sob pena</w:t>
      </w:r>
      <w:proofErr w:type="gramEnd"/>
      <w:r w:rsidRPr="003A67FD">
        <w:rPr>
          <w:bCs/>
          <w:color w:val="000000"/>
          <w:sz w:val="24"/>
          <w:szCs w:val="24"/>
        </w:rPr>
        <w:t xml:space="preserve"> de afastamento das licitantes envolvidas no procedimento licitatório.</w:t>
      </w:r>
    </w:p>
    <w:p w:rsidR="00F37B5B" w:rsidRDefault="00F37B5B" w:rsidP="00F37B5B">
      <w:pPr>
        <w:pStyle w:val="Cabealho"/>
        <w:tabs>
          <w:tab w:val="clear" w:pos="4419"/>
          <w:tab w:val="clear" w:pos="8838"/>
          <w:tab w:val="num" w:pos="709"/>
        </w:tabs>
        <w:spacing w:after="240"/>
        <w:jc w:val="both"/>
        <w:rPr>
          <w:bCs/>
          <w:color w:val="000000"/>
          <w:sz w:val="24"/>
          <w:szCs w:val="24"/>
        </w:rPr>
      </w:pPr>
      <w:r w:rsidRPr="003A67FD">
        <w:rPr>
          <w:bCs/>
          <w:color w:val="000000"/>
          <w:sz w:val="24"/>
          <w:szCs w:val="24"/>
        </w:rPr>
        <w:t>10.6 -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8E47DC" w:rsidRDefault="00B2655B" w:rsidP="00F37B5B">
      <w:pPr>
        <w:pStyle w:val="Cabealho"/>
        <w:tabs>
          <w:tab w:val="clear" w:pos="4419"/>
          <w:tab w:val="clear" w:pos="8838"/>
        </w:tabs>
        <w:spacing w:after="240"/>
        <w:jc w:val="both"/>
        <w:rPr>
          <w:b/>
          <w:color w:val="000000" w:themeColor="text1"/>
          <w:sz w:val="24"/>
          <w:szCs w:val="24"/>
        </w:rPr>
      </w:pPr>
      <w:r w:rsidRPr="008E47DC">
        <w:rPr>
          <w:b/>
          <w:color w:val="000000" w:themeColor="text1"/>
          <w:sz w:val="24"/>
          <w:szCs w:val="24"/>
        </w:rPr>
        <w:t>11</w:t>
      </w:r>
      <w:r w:rsidR="00F37B5B">
        <w:rPr>
          <w:b/>
          <w:color w:val="000000" w:themeColor="text1"/>
          <w:sz w:val="24"/>
          <w:szCs w:val="24"/>
        </w:rPr>
        <w:t xml:space="preserve"> </w:t>
      </w:r>
      <w:r w:rsidR="00116FF7" w:rsidRPr="008E47DC">
        <w:rPr>
          <w:b/>
          <w:color w:val="000000" w:themeColor="text1"/>
          <w:sz w:val="24"/>
          <w:szCs w:val="24"/>
        </w:rPr>
        <w:t>-</w:t>
      </w:r>
      <w:r w:rsidR="00F37B5B">
        <w:rPr>
          <w:b/>
          <w:color w:val="000000" w:themeColor="text1"/>
          <w:sz w:val="24"/>
          <w:szCs w:val="24"/>
        </w:rPr>
        <w:t xml:space="preserve"> </w:t>
      </w:r>
      <w:r w:rsidR="00116FF7" w:rsidRPr="008E47DC">
        <w:rPr>
          <w:b/>
          <w:color w:val="000000" w:themeColor="text1"/>
          <w:sz w:val="24"/>
          <w:szCs w:val="24"/>
        </w:rPr>
        <w:t>DA PROPOSTA DE PREÇOS</w:t>
      </w:r>
    </w:p>
    <w:p w:rsidR="004C0486" w:rsidRPr="008E47DC" w:rsidRDefault="00B2655B" w:rsidP="00F37B5B">
      <w:pPr>
        <w:pStyle w:val="Cabealho"/>
        <w:tabs>
          <w:tab w:val="clear" w:pos="4419"/>
          <w:tab w:val="clear" w:pos="8838"/>
        </w:tabs>
        <w:spacing w:before="240" w:after="240"/>
        <w:jc w:val="both"/>
        <w:rPr>
          <w:bCs/>
          <w:color w:val="000000" w:themeColor="text1"/>
          <w:sz w:val="24"/>
          <w:szCs w:val="24"/>
        </w:rPr>
      </w:pPr>
      <w:r w:rsidRPr="008E47DC">
        <w:rPr>
          <w:bCs/>
          <w:color w:val="000000" w:themeColor="text1"/>
          <w:sz w:val="24"/>
          <w:szCs w:val="24"/>
        </w:rPr>
        <w:t>11.</w:t>
      </w:r>
      <w:r w:rsidR="00116FF7" w:rsidRPr="008E47DC">
        <w:rPr>
          <w:bCs/>
          <w:color w:val="000000" w:themeColor="text1"/>
          <w:sz w:val="24"/>
          <w:szCs w:val="24"/>
        </w:rPr>
        <w:t xml:space="preserve">1 </w:t>
      </w:r>
      <w:r w:rsidR="00116FF7" w:rsidRPr="008E47DC">
        <w:rPr>
          <w:b/>
          <w:color w:val="000000" w:themeColor="text1"/>
          <w:sz w:val="24"/>
          <w:szCs w:val="24"/>
        </w:rPr>
        <w:t>-</w:t>
      </w:r>
      <w:r w:rsidR="004C0486" w:rsidRPr="008E47DC">
        <w:rPr>
          <w:b/>
          <w:color w:val="000000" w:themeColor="text1"/>
          <w:sz w:val="24"/>
          <w:szCs w:val="24"/>
        </w:rPr>
        <w:t xml:space="preserve"> As Proposta</w:t>
      </w:r>
      <w:r w:rsidR="00C519FB" w:rsidRPr="008E47DC">
        <w:rPr>
          <w:b/>
          <w:color w:val="000000" w:themeColor="text1"/>
          <w:sz w:val="24"/>
          <w:szCs w:val="24"/>
        </w:rPr>
        <w:t>s</w:t>
      </w:r>
      <w:r w:rsidR="004C0486" w:rsidRPr="008E47DC">
        <w:rPr>
          <w:b/>
          <w:color w:val="000000" w:themeColor="text1"/>
          <w:sz w:val="24"/>
          <w:szCs w:val="24"/>
        </w:rPr>
        <w:t xml:space="preserve"> de Preços serão aceitas em formulário fornecido pelo licitado</w:t>
      </w:r>
      <w:r w:rsidR="004C0486" w:rsidRPr="008E47DC">
        <w:rPr>
          <w:bCs/>
          <w:color w:val="000000" w:themeColor="text1"/>
          <w:sz w:val="24"/>
          <w:szCs w:val="24"/>
        </w:rPr>
        <w:t xml:space="preserve">, </w:t>
      </w:r>
      <w:r w:rsidR="004C0486" w:rsidRPr="008E47DC">
        <w:rPr>
          <w:b/>
          <w:color w:val="000000" w:themeColor="text1"/>
          <w:sz w:val="24"/>
          <w:szCs w:val="24"/>
        </w:rPr>
        <w:t xml:space="preserve">ANEXO II </w:t>
      </w:r>
      <w:r w:rsidR="004C0486" w:rsidRPr="008E47DC">
        <w:rPr>
          <w:bCs/>
          <w:color w:val="000000" w:themeColor="text1"/>
          <w:sz w:val="24"/>
          <w:szCs w:val="24"/>
        </w:rPr>
        <w:t xml:space="preserve">e deverá ser apresentada em 01 (uma) </w:t>
      </w:r>
      <w:proofErr w:type="gramStart"/>
      <w:r w:rsidR="004C0486" w:rsidRPr="008E47DC">
        <w:rPr>
          <w:bCs/>
          <w:color w:val="000000" w:themeColor="text1"/>
          <w:sz w:val="24"/>
          <w:szCs w:val="24"/>
        </w:rPr>
        <w:t>via,</w:t>
      </w:r>
      <w:proofErr w:type="gramEnd"/>
      <w:r w:rsidR="004C0486" w:rsidRPr="008E47DC">
        <w:rPr>
          <w:bCs/>
          <w:color w:val="000000" w:themeColor="text1"/>
          <w:sz w:val="24"/>
          <w:szCs w:val="24"/>
        </w:rPr>
        <w:t xml:space="preserve"> datilografada ou manuscrita, com carimbo do CNPJ da firma licitante (em todas as folhas) e rubricadas (em todas as folhas), datada e assinada pelo representante legal da licitante</w:t>
      </w:r>
      <w:r w:rsidR="00A0094B" w:rsidRPr="008E47DC">
        <w:rPr>
          <w:bCs/>
          <w:color w:val="000000" w:themeColor="text1"/>
          <w:sz w:val="24"/>
          <w:szCs w:val="24"/>
        </w:rPr>
        <w:t xml:space="preserve"> </w:t>
      </w:r>
      <w:r w:rsidR="004C0486" w:rsidRPr="008E47DC">
        <w:rPr>
          <w:bCs/>
          <w:color w:val="000000" w:themeColor="text1"/>
          <w:sz w:val="24"/>
          <w:szCs w:val="24"/>
        </w:rPr>
        <w:t xml:space="preserve">e ainda, sem emendas, rasuras, borrões, acréscimos ou entrelinhas e deverá estar dentro de envelope indevassável e lacrado no fecho. </w:t>
      </w:r>
    </w:p>
    <w:p w:rsidR="004C0486" w:rsidRDefault="004C0486" w:rsidP="00F37B5B">
      <w:pPr>
        <w:pStyle w:val="Cabealho"/>
        <w:tabs>
          <w:tab w:val="clear" w:pos="4419"/>
          <w:tab w:val="clear" w:pos="8838"/>
        </w:tabs>
        <w:spacing w:after="240"/>
        <w:jc w:val="both"/>
        <w:rPr>
          <w:bCs/>
          <w:color w:val="000000" w:themeColor="text1"/>
          <w:sz w:val="24"/>
          <w:szCs w:val="24"/>
        </w:rPr>
      </w:pPr>
      <w:r w:rsidRPr="008E47DC">
        <w:rPr>
          <w:b/>
          <w:bCs/>
          <w:color w:val="000000" w:themeColor="text1"/>
          <w:sz w:val="24"/>
          <w:szCs w:val="24"/>
        </w:rPr>
        <w:t>11.1.1- Na hipótese da Licitante apresentar formulário próprio</w:t>
      </w:r>
      <w:r w:rsidRPr="008E47DC">
        <w:rPr>
          <w:bCs/>
          <w:color w:val="000000" w:themeColor="text1"/>
          <w:sz w:val="24"/>
          <w:szCs w:val="24"/>
        </w:rPr>
        <w:t xml:space="preserve">, este deverá </w:t>
      </w:r>
      <w:r w:rsidR="00E749F0">
        <w:rPr>
          <w:bCs/>
          <w:color w:val="000000" w:themeColor="text1"/>
          <w:sz w:val="24"/>
          <w:szCs w:val="24"/>
        </w:rPr>
        <w:t xml:space="preserve">ser </w:t>
      </w:r>
      <w:r w:rsidRPr="008E47DC">
        <w:rPr>
          <w:bCs/>
          <w:color w:val="000000" w:themeColor="text1"/>
          <w:sz w:val="24"/>
          <w:szCs w:val="24"/>
        </w:rPr>
        <w:t>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w:t>
      </w:r>
      <w:proofErr w:type="gramStart"/>
      <w:r w:rsidRPr="008E47DC">
        <w:rPr>
          <w:bCs/>
          <w:color w:val="000000" w:themeColor="text1"/>
          <w:sz w:val="24"/>
          <w:szCs w:val="24"/>
        </w:rPr>
        <w:t xml:space="preserve">  </w:t>
      </w:r>
      <w:proofErr w:type="gramEnd"/>
      <w:r w:rsidRPr="008E47DC">
        <w:rPr>
          <w:bCs/>
          <w:color w:val="000000" w:themeColor="text1"/>
          <w:sz w:val="24"/>
          <w:szCs w:val="24"/>
        </w:rPr>
        <w:t>todas as informações contida no edital e anexos,  contendo na sua parte externa o título.</w:t>
      </w:r>
    </w:p>
    <w:p w:rsidR="00E00A94" w:rsidRPr="008E47DC" w:rsidRDefault="00E00A94" w:rsidP="00F37B5B">
      <w:pPr>
        <w:pStyle w:val="Cabealho"/>
        <w:tabs>
          <w:tab w:val="clear" w:pos="4419"/>
          <w:tab w:val="clear" w:pos="8838"/>
        </w:tabs>
        <w:spacing w:after="24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5"/>
      </w:tblGrid>
      <w:tr w:rsidR="00116FF7" w:rsidRPr="008E47DC">
        <w:tc>
          <w:tcPr>
            <w:tcW w:w="6095" w:type="dxa"/>
          </w:tcPr>
          <w:p w:rsidR="00116FF7" w:rsidRPr="008E47DC" w:rsidRDefault="00116FF7" w:rsidP="00F37B5B">
            <w:pPr>
              <w:pStyle w:val="Cabealho"/>
              <w:tabs>
                <w:tab w:val="clear" w:pos="4419"/>
                <w:tab w:val="clear" w:pos="8838"/>
              </w:tabs>
              <w:jc w:val="center"/>
              <w:rPr>
                <w:b/>
                <w:color w:val="000000" w:themeColor="text1"/>
                <w:sz w:val="24"/>
                <w:szCs w:val="24"/>
              </w:rPr>
            </w:pPr>
            <w:r w:rsidRPr="008E47DC">
              <w:rPr>
                <w:bCs/>
                <w:color w:val="000000" w:themeColor="text1"/>
                <w:sz w:val="24"/>
                <w:szCs w:val="24"/>
              </w:rPr>
              <w:lastRenderedPageBreak/>
              <w:t xml:space="preserve">  </w:t>
            </w:r>
            <w:r w:rsidR="00F352CD" w:rsidRPr="008E47DC">
              <w:rPr>
                <w:b/>
                <w:color w:val="000000" w:themeColor="text1"/>
                <w:sz w:val="24"/>
                <w:szCs w:val="24"/>
              </w:rPr>
              <w:t>PREFEITURA MUNICIPAL</w:t>
            </w:r>
            <w:r w:rsidRPr="008E47DC">
              <w:rPr>
                <w:b/>
                <w:color w:val="000000" w:themeColor="text1"/>
                <w:sz w:val="24"/>
                <w:szCs w:val="24"/>
              </w:rPr>
              <w:t xml:space="preserve"> DE BOM JARDIM.</w:t>
            </w:r>
          </w:p>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ENVELOPE Nº 01 – PROPOSTA DE PREÇOS</w:t>
            </w:r>
          </w:p>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 xml:space="preserve">PREGÃO PRESENCIAL PARA REGISTRO DE PREÇOS Nº </w:t>
            </w:r>
            <w:r w:rsidR="00556A07">
              <w:rPr>
                <w:b/>
                <w:color w:val="000000" w:themeColor="text1"/>
                <w:sz w:val="24"/>
                <w:szCs w:val="24"/>
              </w:rPr>
              <w:t>034</w:t>
            </w:r>
            <w:r w:rsidR="00C24946" w:rsidRPr="008E47DC">
              <w:rPr>
                <w:b/>
                <w:color w:val="000000" w:themeColor="text1"/>
                <w:sz w:val="24"/>
                <w:szCs w:val="24"/>
              </w:rPr>
              <w:t>/</w:t>
            </w:r>
            <w:r w:rsidR="00F119C3">
              <w:rPr>
                <w:b/>
                <w:color w:val="000000" w:themeColor="text1"/>
                <w:sz w:val="24"/>
                <w:szCs w:val="24"/>
              </w:rPr>
              <w:t>20</w:t>
            </w:r>
          </w:p>
          <w:p w:rsidR="00116FF7" w:rsidRPr="008E47DC" w:rsidRDefault="00116FF7" w:rsidP="00F37B5B">
            <w:pPr>
              <w:pStyle w:val="Cabealho"/>
              <w:tabs>
                <w:tab w:val="clear" w:pos="4419"/>
                <w:tab w:val="clear" w:pos="8838"/>
              </w:tabs>
              <w:jc w:val="center"/>
              <w:rPr>
                <w:b/>
                <w:color w:val="000000" w:themeColor="text1"/>
                <w:sz w:val="24"/>
                <w:szCs w:val="24"/>
              </w:rPr>
            </w:pPr>
            <w:proofErr w:type="gramStart"/>
            <w:r w:rsidRPr="008E47DC">
              <w:rPr>
                <w:b/>
                <w:color w:val="000000" w:themeColor="text1"/>
                <w:sz w:val="24"/>
                <w:szCs w:val="24"/>
              </w:rPr>
              <w:t xml:space="preserve">( </w:t>
            </w:r>
            <w:proofErr w:type="gramEnd"/>
            <w:r w:rsidRPr="008E47DC">
              <w:rPr>
                <w:b/>
                <w:color w:val="000000" w:themeColor="text1"/>
                <w:sz w:val="24"/>
                <w:szCs w:val="24"/>
              </w:rPr>
              <w:t>RAZÃO SOCIAL DA EMPRESA)</w:t>
            </w:r>
          </w:p>
        </w:tc>
      </w:tr>
    </w:tbl>
    <w:p w:rsidR="00EA6CD3" w:rsidRPr="008E47DC" w:rsidRDefault="00EA6CD3" w:rsidP="00F37B5B">
      <w:pPr>
        <w:pStyle w:val="Cabealho"/>
        <w:tabs>
          <w:tab w:val="clear" w:pos="4419"/>
          <w:tab w:val="clear" w:pos="8838"/>
        </w:tabs>
        <w:ind w:left="142"/>
        <w:jc w:val="both"/>
        <w:rPr>
          <w:bCs/>
          <w:color w:val="000000" w:themeColor="text1"/>
          <w:sz w:val="24"/>
          <w:szCs w:val="24"/>
        </w:rPr>
      </w:pPr>
    </w:p>
    <w:p w:rsidR="00E00A94" w:rsidRPr="00E00A94" w:rsidRDefault="00E00A94" w:rsidP="00E00A94">
      <w:pPr>
        <w:pStyle w:val="Standard"/>
        <w:spacing w:after="240"/>
        <w:jc w:val="both"/>
        <w:rPr>
          <w:rFonts w:cs="Tahoma"/>
          <w:b/>
        </w:rPr>
      </w:pPr>
      <w:proofErr w:type="gramStart"/>
      <w:r>
        <w:rPr>
          <w:rFonts w:cs="Tahoma"/>
          <w:b/>
        </w:rPr>
        <w:t>11.2 – CRITÉRIO</w:t>
      </w:r>
      <w:proofErr w:type="gramEnd"/>
      <w:r>
        <w:rPr>
          <w:rFonts w:cs="Tahoma"/>
          <w:b/>
        </w:rPr>
        <w:t xml:space="preserve"> DE ACEITABILIDADE DAS PROPOSTAS</w:t>
      </w:r>
    </w:p>
    <w:p w:rsidR="00E00A94" w:rsidRDefault="00E00A94" w:rsidP="00E00A94">
      <w:pPr>
        <w:pStyle w:val="Standard"/>
        <w:spacing w:after="240"/>
        <w:jc w:val="both"/>
        <w:rPr>
          <w:rFonts w:cs="Tahoma"/>
        </w:rPr>
      </w:pPr>
      <w:r>
        <w:rPr>
          <w:rFonts w:cs="Tahoma"/>
        </w:rPr>
        <w:t>11.2.1 – O licitante deverá enviar sua proposta mediante o preenchimento dos seguintes campos:</w:t>
      </w:r>
    </w:p>
    <w:p w:rsidR="00E00A94" w:rsidRDefault="00E00A94" w:rsidP="00E00A94">
      <w:pPr>
        <w:pStyle w:val="Standard"/>
        <w:spacing w:after="240"/>
        <w:jc w:val="both"/>
        <w:rPr>
          <w:rFonts w:cs="Tahoma"/>
        </w:rPr>
      </w:pPr>
      <w:r>
        <w:rPr>
          <w:rFonts w:cs="Tahoma"/>
        </w:rPr>
        <w:t>11.2.1.1</w:t>
      </w:r>
      <w:r w:rsidR="00CE5902">
        <w:rPr>
          <w:bCs/>
          <w:color w:val="000000" w:themeColor="text1"/>
        </w:rPr>
        <w:t xml:space="preserve"> </w:t>
      </w:r>
      <w:r w:rsidR="00CE5902">
        <w:rPr>
          <w:b/>
          <w:color w:val="000000" w:themeColor="text1"/>
        </w:rPr>
        <w:t>–</w:t>
      </w:r>
      <w:r>
        <w:rPr>
          <w:rFonts w:cs="Tahoma"/>
        </w:rPr>
        <w:t xml:space="preserve"> Valor unitário e total do item ou percentual de desconto.</w:t>
      </w:r>
    </w:p>
    <w:p w:rsidR="00E00A94" w:rsidRDefault="00E00A94" w:rsidP="00E00A94">
      <w:pPr>
        <w:pStyle w:val="Standard"/>
        <w:spacing w:after="240"/>
        <w:jc w:val="both"/>
        <w:rPr>
          <w:rFonts w:cs="Tahoma"/>
        </w:rPr>
      </w:pPr>
      <w:r>
        <w:rPr>
          <w:rFonts w:cs="Tahoma"/>
        </w:rPr>
        <w:t>11.2.1.2</w:t>
      </w:r>
      <w:r w:rsidR="00CE5902">
        <w:rPr>
          <w:bCs/>
          <w:color w:val="000000" w:themeColor="text1"/>
        </w:rPr>
        <w:t xml:space="preserve"> </w:t>
      </w:r>
      <w:r w:rsidR="00CE5902">
        <w:rPr>
          <w:b/>
          <w:color w:val="000000" w:themeColor="text1"/>
        </w:rPr>
        <w:t>–</w:t>
      </w:r>
      <w:r>
        <w:rPr>
          <w:rFonts w:cs="Tahoma"/>
        </w:rPr>
        <w:t xml:space="preserve"> Marca.</w:t>
      </w:r>
    </w:p>
    <w:p w:rsidR="00E00A94" w:rsidRDefault="00E00A94" w:rsidP="00E00A94">
      <w:pPr>
        <w:pStyle w:val="Standard"/>
        <w:spacing w:after="240"/>
        <w:jc w:val="both"/>
        <w:rPr>
          <w:rFonts w:cs="Tahoma"/>
        </w:rPr>
      </w:pPr>
      <w:r>
        <w:rPr>
          <w:rFonts w:cs="Tahoma"/>
        </w:rPr>
        <w:t>11.2.1.3</w:t>
      </w:r>
      <w:r w:rsidR="00CE5902">
        <w:rPr>
          <w:bCs/>
          <w:color w:val="000000" w:themeColor="text1"/>
        </w:rPr>
        <w:t xml:space="preserve"> </w:t>
      </w:r>
      <w:r w:rsidR="00CE5902">
        <w:rPr>
          <w:b/>
          <w:color w:val="000000" w:themeColor="text1"/>
        </w:rPr>
        <w:t>–</w:t>
      </w:r>
      <w:r>
        <w:rPr>
          <w:rFonts w:cs="Tahoma"/>
        </w:rPr>
        <w:t xml:space="preserve"> Fabricante;</w:t>
      </w:r>
    </w:p>
    <w:p w:rsidR="00E00A94" w:rsidRDefault="00E00A94" w:rsidP="00E00A94">
      <w:pPr>
        <w:pStyle w:val="Standard"/>
        <w:spacing w:after="240"/>
        <w:jc w:val="both"/>
        <w:rPr>
          <w:rFonts w:cs="Tahoma"/>
        </w:rPr>
      </w:pPr>
      <w:r>
        <w:rPr>
          <w:rFonts w:cs="Tahoma"/>
        </w:rPr>
        <w:t>11.2.1.4</w:t>
      </w:r>
      <w:r w:rsidR="00CE5902">
        <w:rPr>
          <w:bCs/>
          <w:color w:val="000000" w:themeColor="text1"/>
        </w:rPr>
        <w:t xml:space="preserve"> </w:t>
      </w:r>
      <w:r w:rsidR="00CE5902">
        <w:rPr>
          <w:b/>
          <w:color w:val="000000" w:themeColor="text1"/>
        </w:rPr>
        <w:t>–</w:t>
      </w:r>
      <w:r>
        <w:rPr>
          <w:rFonts w:cs="Tahoma"/>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E00A94" w:rsidRDefault="00E00A94" w:rsidP="00E00A94">
      <w:pPr>
        <w:pStyle w:val="Standard"/>
        <w:spacing w:after="240"/>
        <w:jc w:val="both"/>
        <w:rPr>
          <w:rFonts w:cs="Tahoma"/>
        </w:rPr>
      </w:pPr>
      <w:r>
        <w:rPr>
          <w:rFonts w:cs="Tahoma"/>
        </w:rPr>
        <w:t>11.2.2</w:t>
      </w:r>
      <w:r w:rsidR="00CE5902">
        <w:rPr>
          <w:bCs/>
          <w:color w:val="000000" w:themeColor="text1"/>
        </w:rPr>
        <w:t xml:space="preserve"> </w:t>
      </w:r>
      <w:r w:rsidR="00CE5902">
        <w:rPr>
          <w:b/>
          <w:color w:val="000000" w:themeColor="text1"/>
        </w:rPr>
        <w:t>–</w:t>
      </w:r>
      <w:r>
        <w:rPr>
          <w:rFonts w:cs="Tahoma"/>
        </w:rPr>
        <w:t xml:space="preserve"> Todas as especificações do objeto contidas na proposta vinculam o licitante.</w:t>
      </w:r>
    </w:p>
    <w:p w:rsidR="00E00A94" w:rsidRDefault="00E00A94" w:rsidP="00E00A94">
      <w:pPr>
        <w:pStyle w:val="Standard"/>
        <w:spacing w:after="240"/>
        <w:jc w:val="both"/>
        <w:rPr>
          <w:rFonts w:cs="Tahoma"/>
        </w:rPr>
      </w:pPr>
      <w:r>
        <w:rPr>
          <w:rFonts w:cs="Tahoma"/>
        </w:rPr>
        <w:t>11.2.3</w:t>
      </w:r>
      <w:r w:rsidR="00CE5902">
        <w:rPr>
          <w:bCs/>
          <w:color w:val="000000" w:themeColor="text1"/>
        </w:rPr>
        <w:t xml:space="preserve"> </w:t>
      </w:r>
      <w:r w:rsidR="00CE5902">
        <w:rPr>
          <w:b/>
          <w:color w:val="000000" w:themeColor="text1"/>
        </w:rPr>
        <w:t>–</w:t>
      </w:r>
      <w:r>
        <w:rPr>
          <w:rFonts w:cs="Tahoma"/>
        </w:rPr>
        <w:t xml:space="preserve"> Nos valores propostos estarão inclusos todos os custos operacionais, encargos previdenciários, trabalhistas, tributários, comerciais e quaisquer outros que incidam direta ou indiretamente no fornecimento dos bens.</w:t>
      </w:r>
    </w:p>
    <w:p w:rsidR="00E00A94" w:rsidRDefault="00E00A94" w:rsidP="00E00A94">
      <w:pPr>
        <w:pStyle w:val="Standard"/>
        <w:spacing w:after="240"/>
        <w:jc w:val="both"/>
        <w:rPr>
          <w:rFonts w:cs="Tahoma"/>
        </w:rPr>
      </w:pPr>
      <w:r>
        <w:rPr>
          <w:rFonts w:cs="Tahoma"/>
        </w:rPr>
        <w:t>11.2.4</w:t>
      </w:r>
      <w:r w:rsidR="00CE5902">
        <w:rPr>
          <w:bCs/>
          <w:color w:val="000000" w:themeColor="text1"/>
        </w:rPr>
        <w:t xml:space="preserve"> </w:t>
      </w:r>
      <w:r w:rsidR="00CE5902">
        <w:rPr>
          <w:b/>
          <w:color w:val="000000" w:themeColor="text1"/>
        </w:rPr>
        <w:t>–</w:t>
      </w:r>
      <w:r>
        <w:rPr>
          <w:rFonts w:cs="Tahoma"/>
        </w:rPr>
        <w:t xml:space="preserve"> Os preços ofertados, tanto na proposta inicial, quanto na etapa de lances, serão de exclusiva responsabilidade do licitante, não lhe assistindo o direito de pleitear qualquer alteração, </w:t>
      </w:r>
      <w:proofErr w:type="gramStart"/>
      <w:r>
        <w:rPr>
          <w:rFonts w:cs="Tahoma"/>
        </w:rPr>
        <w:t>sob alegação</w:t>
      </w:r>
      <w:proofErr w:type="gramEnd"/>
      <w:r>
        <w:rPr>
          <w:rFonts w:cs="Tahoma"/>
        </w:rPr>
        <w:t xml:space="preserve"> de erro, omissão ou qualquer outro pretexto.</w:t>
      </w:r>
    </w:p>
    <w:p w:rsidR="00E00A94" w:rsidRDefault="00E00A94" w:rsidP="00E00A94">
      <w:pPr>
        <w:pStyle w:val="Standard"/>
        <w:spacing w:after="240"/>
        <w:jc w:val="both"/>
      </w:pPr>
      <w:r>
        <w:rPr>
          <w:rFonts w:cs="Tahoma"/>
        </w:rPr>
        <w:t>11.2.5</w:t>
      </w:r>
      <w:r w:rsidR="00CE5902">
        <w:rPr>
          <w:bCs/>
          <w:color w:val="000000" w:themeColor="text1"/>
        </w:rPr>
        <w:t xml:space="preserve"> </w:t>
      </w:r>
      <w:r w:rsidR="00CE5902">
        <w:rPr>
          <w:b/>
          <w:color w:val="000000" w:themeColor="text1"/>
        </w:rPr>
        <w:t>–</w:t>
      </w:r>
      <w:r>
        <w:rPr>
          <w:rFonts w:cs="Tahoma"/>
        </w:rPr>
        <w:t xml:space="preserve"> O prazo de validade da proposta não será inferior a60 (sessenta) dias corridos, a contar da data de sua apresentação.</w:t>
      </w:r>
    </w:p>
    <w:p w:rsidR="00E00A94" w:rsidRDefault="00E00A94" w:rsidP="00E00A94">
      <w:pPr>
        <w:pStyle w:val="Standard"/>
        <w:spacing w:after="240"/>
        <w:jc w:val="both"/>
        <w:rPr>
          <w:rFonts w:cs="Tahoma"/>
        </w:rPr>
      </w:pPr>
      <w:r>
        <w:rPr>
          <w:rFonts w:cs="Tahoma"/>
        </w:rPr>
        <w:t>11.2.6</w:t>
      </w:r>
      <w:r w:rsidR="00CE5902">
        <w:rPr>
          <w:bCs/>
          <w:color w:val="000000" w:themeColor="text1"/>
        </w:rPr>
        <w:t xml:space="preserve"> </w:t>
      </w:r>
      <w:r w:rsidR="00CE5902">
        <w:rPr>
          <w:b/>
          <w:color w:val="000000" w:themeColor="text1"/>
        </w:rPr>
        <w:t>–</w:t>
      </w:r>
      <w:r>
        <w:rPr>
          <w:rFonts w:cs="Tahoma"/>
        </w:rPr>
        <w:t xml:space="preserve"> Não serão aceitas as propostas cujo valor ultrapasse o custo estimado pela Administração.</w:t>
      </w:r>
    </w:p>
    <w:p w:rsidR="00E00A94" w:rsidRDefault="00E00A94" w:rsidP="00E00A94">
      <w:pPr>
        <w:pStyle w:val="Standard"/>
        <w:spacing w:after="240"/>
        <w:jc w:val="both"/>
        <w:rPr>
          <w:rFonts w:cs="Tahoma"/>
        </w:rPr>
      </w:pPr>
      <w:r>
        <w:rPr>
          <w:rFonts w:cs="Tahoma"/>
        </w:rPr>
        <w:t>11.2.7</w:t>
      </w:r>
      <w:r w:rsidR="00CE5902">
        <w:rPr>
          <w:bCs/>
          <w:color w:val="000000" w:themeColor="text1"/>
        </w:rPr>
        <w:t xml:space="preserve"> </w:t>
      </w:r>
      <w:r w:rsidR="00CE5902">
        <w:rPr>
          <w:b/>
          <w:color w:val="000000" w:themeColor="text1"/>
        </w:rPr>
        <w:t>–</w:t>
      </w:r>
      <w:r>
        <w:rPr>
          <w:rFonts w:cs="Tahoma"/>
        </w:rPr>
        <w:t xml:space="preserve"> Os preços unitários máximos aceitáveis são os preços unitários estimados na planilha orçamentária.</w:t>
      </w:r>
    </w:p>
    <w:p w:rsidR="00E00A94" w:rsidRDefault="00E00A94" w:rsidP="00E00A94">
      <w:pPr>
        <w:pStyle w:val="Standard"/>
        <w:spacing w:after="240"/>
        <w:jc w:val="both"/>
        <w:rPr>
          <w:rFonts w:cs="Tahoma"/>
        </w:rPr>
      </w:pPr>
      <w:r>
        <w:rPr>
          <w:rFonts w:cs="Tahoma"/>
        </w:rPr>
        <w:t>11.2.8</w:t>
      </w:r>
      <w:r w:rsidR="00CE5902">
        <w:rPr>
          <w:bCs/>
          <w:color w:val="000000" w:themeColor="text1"/>
        </w:rPr>
        <w:t xml:space="preserve"> </w:t>
      </w:r>
      <w:r w:rsidR="00CE5902">
        <w:rPr>
          <w:b/>
          <w:color w:val="000000" w:themeColor="text1"/>
        </w:rPr>
        <w:t>–</w:t>
      </w:r>
      <w:r>
        <w:rPr>
          <w:rFonts w:cs="Tahoma"/>
        </w:rPr>
        <w:t xml:space="preserve"> Não serão aceitas as propostas manifestamente inexequíveis.</w:t>
      </w:r>
    </w:p>
    <w:p w:rsidR="00E00A94" w:rsidRDefault="00E00A94" w:rsidP="00E00A94">
      <w:pPr>
        <w:pStyle w:val="Standard"/>
        <w:spacing w:after="240"/>
        <w:jc w:val="both"/>
        <w:rPr>
          <w:rFonts w:cs="Tahoma"/>
        </w:rPr>
      </w:pPr>
      <w:r>
        <w:rPr>
          <w:rFonts w:cs="Tahoma"/>
        </w:rPr>
        <w:t>11.2.9</w:t>
      </w:r>
      <w:r w:rsidR="00CE5902">
        <w:rPr>
          <w:bCs/>
          <w:color w:val="000000" w:themeColor="text1"/>
        </w:rPr>
        <w:t xml:space="preserve"> </w:t>
      </w:r>
      <w:r w:rsidR="00CE5902">
        <w:rPr>
          <w:b/>
          <w:color w:val="000000" w:themeColor="text1"/>
        </w:rPr>
        <w:t>–</w:t>
      </w:r>
      <w:r>
        <w:rPr>
          <w:rFonts w:cs="Tahoma"/>
        </w:rPr>
        <w:t xml:space="preserve"> Considera-se inexequível a proposta que apresente preços irrisórios e incompatíveis com os preços dos insumos e salários de mercado, acrescidos dos respectivos encargos, ainda que o ato convocatório da licitação não tenha estabelecido limites mínimos.</w:t>
      </w:r>
    </w:p>
    <w:p w:rsidR="00E00A94" w:rsidRDefault="00E00A94" w:rsidP="00E00A94">
      <w:pPr>
        <w:pStyle w:val="Standard"/>
        <w:spacing w:after="240"/>
        <w:jc w:val="both"/>
        <w:rPr>
          <w:rFonts w:cs="Tahoma"/>
        </w:rPr>
      </w:pPr>
      <w:r>
        <w:rPr>
          <w:rFonts w:cs="Tahoma"/>
        </w:rPr>
        <w:t>11.2.10</w:t>
      </w:r>
      <w:r w:rsidR="00CE5902">
        <w:rPr>
          <w:bCs/>
          <w:color w:val="000000" w:themeColor="text1"/>
        </w:rPr>
        <w:t xml:space="preserve"> </w:t>
      </w:r>
      <w:r w:rsidR="00CE5902">
        <w:rPr>
          <w:b/>
          <w:color w:val="000000" w:themeColor="text1"/>
        </w:rPr>
        <w:t>–</w:t>
      </w:r>
      <w:r>
        <w:rPr>
          <w:rFonts w:cs="Tahoma"/>
        </w:rPr>
        <w:t xml:space="preserve"> Presume-se relativamente inexequível a proposta com valor inferior a 70% do custo estimado pela Administração ou com valor inferior a 70% da média aritmética das propostas aptas apresentadas na data de abertura dos envelopes, o que for menor, conforme art. 48, §1º da L8666/93.</w:t>
      </w:r>
    </w:p>
    <w:p w:rsidR="00E00A94" w:rsidRDefault="00E00A94" w:rsidP="00E00A94">
      <w:pPr>
        <w:pStyle w:val="Standard"/>
        <w:spacing w:after="240"/>
        <w:jc w:val="both"/>
        <w:rPr>
          <w:rFonts w:cs="Tahoma"/>
        </w:rPr>
      </w:pPr>
      <w:r>
        <w:rPr>
          <w:rFonts w:cs="Tahoma"/>
        </w:rPr>
        <w:t>11.2.10.1</w:t>
      </w:r>
      <w:r>
        <w:rPr>
          <w:bCs/>
          <w:color w:val="000000" w:themeColor="text1"/>
        </w:rPr>
        <w:t xml:space="preserve"> </w:t>
      </w:r>
      <w:r>
        <w:rPr>
          <w:b/>
          <w:color w:val="000000" w:themeColor="text1"/>
        </w:rPr>
        <w:t>–</w:t>
      </w:r>
      <w:r>
        <w:rPr>
          <w:rFonts w:cs="Tahoma"/>
        </w:rPr>
        <w:t xml:space="preserve"> Para fins do item anterior, considera-se proposta apta </w:t>
      </w:r>
      <w:proofErr w:type="gramStart"/>
      <w:r>
        <w:rPr>
          <w:rFonts w:cs="Tahoma"/>
        </w:rPr>
        <w:t>aquela</w:t>
      </w:r>
      <w:proofErr w:type="gramEnd"/>
      <w:r>
        <w:rPr>
          <w:rFonts w:cs="Tahoma"/>
        </w:rPr>
        <w:t xml:space="preserve"> que atender ao item 1</w:t>
      </w:r>
      <w:r w:rsidR="00CE5902">
        <w:rPr>
          <w:rFonts w:cs="Tahoma"/>
        </w:rPr>
        <w:t>1.2</w:t>
      </w:r>
      <w:r>
        <w:rPr>
          <w:rFonts w:cs="Tahoma"/>
        </w:rPr>
        <w:t>.7 e for superior a 50% do custo estimado pela Administração.</w:t>
      </w:r>
    </w:p>
    <w:p w:rsidR="00E00A94" w:rsidRDefault="00E00A94" w:rsidP="00E00A94">
      <w:pPr>
        <w:pStyle w:val="Standard"/>
        <w:spacing w:after="240"/>
        <w:jc w:val="both"/>
        <w:rPr>
          <w:rFonts w:cs="Tahoma"/>
        </w:rPr>
      </w:pPr>
      <w:r>
        <w:rPr>
          <w:rFonts w:cs="Tahoma"/>
        </w:rPr>
        <w:t>11.2.11</w:t>
      </w:r>
      <w:r>
        <w:rPr>
          <w:bCs/>
          <w:color w:val="000000" w:themeColor="text1"/>
        </w:rPr>
        <w:t xml:space="preserve"> </w:t>
      </w:r>
      <w:r>
        <w:rPr>
          <w:b/>
          <w:color w:val="000000" w:themeColor="text1"/>
        </w:rPr>
        <w:t>–</w:t>
      </w:r>
      <w:r>
        <w:rPr>
          <w:rFonts w:cs="Tahoma"/>
        </w:rPr>
        <w:t xml:space="preserve"> O pregoeiro ou o presidente da comissão de licitação dará o prazo de 05 (cinco) dias úteis para a licitante provar que sua proposta é exequível, nos casos de inexequibilidade </w:t>
      </w:r>
      <w:r>
        <w:rPr>
          <w:rFonts w:cs="Tahoma"/>
        </w:rPr>
        <w:lastRenderedPageBreak/>
        <w:t>presumida.</w:t>
      </w:r>
    </w:p>
    <w:p w:rsidR="00E00A94" w:rsidRDefault="00E00A94" w:rsidP="00E00A94">
      <w:pPr>
        <w:pStyle w:val="Standard"/>
        <w:spacing w:after="240"/>
        <w:jc w:val="both"/>
        <w:rPr>
          <w:rFonts w:cs="Tahoma"/>
        </w:rPr>
      </w:pPr>
      <w:r>
        <w:rPr>
          <w:rFonts w:cs="Tahoma"/>
        </w:rPr>
        <w:t>11.2.11.1</w:t>
      </w:r>
      <w:r>
        <w:rPr>
          <w:bCs/>
          <w:color w:val="000000" w:themeColor="text1"/>
        </w:rPr>
        <w:t xml:space="preserve"> </w:t>
      </w:r>
      <w:r>
        <w:rPr>
          <w:b/>
          <w:color w:val="000000" w:themeColor="text1"/>
        </w:rPr>
        <w:t>–</w:t>
      </w:r>
      <w:r>
        <w:rPr>
          <w:rFonts w:cs="Tahoma"/>
        </w:rPr>
        <w:t xml:space="preserve"> O pregoeiro ou a comissão de licitação apreciarão a prova de exequibilidade em 05 (cinco) dias úteis.</w:t>
      </w:r>
    </w:p>
    <w:p w:rsidR="00E00A94" w:rsidRDefault="00E00A94" w:rsidP="00E00A94">
      <w:pPr>
        <w:pStyle w:val="Standard"/>
        <w:spacing w:after="240"/>
        <w:jc w:val="both"/>
        <w:rPr>
          <w:rFonts w:cs="Tahoma"/>
        </w:rPr>
      </w:pPr>
      <w:r>
        <w:rPr>
          <w:rFonts w:cs="Tahoma"/>
        </w:rPr>
        <w:t>11.2.11.2</w:t>
      </w:r>
      <w:r>
        <w:rPr>
          <w:bCs/>
          <w:color w:val="000000" w:themeColor="text1"/>
        </w:rPr>
        <w:t xml:space="preserve"> </w:t>
      </w:r>
      <w:r>
        <w:rPr>
          <w:b/>
          <w:color w:val="000000" w:themeColor="text1"/>
        </w:rPr>
        <w:t>–</w:t>
      </w:r>
      <w:r>
        <w:rPr>
          <w:rFonts w:cs="Tahoma"/>
        </w:rPr>
        <w:t xml:space="preserve"> Da decisão do pregoeiro ou comissão de licitação que considerar inexequível a proposta apresentada caberá recurso, na forma prevista no edital convocatório.</w:t>
      </w:r>
    </w:p>
    <w:p w:rsidR="00E00A94" w:rsidRDefault="00E00A94" w:rsidP="00E00A94">
      <w:pPr>
        <w:pStyle w:val="Standard"/>
        <w:spacing w:after="240"/>
        <w:jc w:val="both"/>
      </w:pPr>
      <w:r>
        <w:rPr>
          <w:rFonts w:cs="Tahoma"/>
        </w:rPr>
        <w:t>11.2.12</w:t>
      </w:r>
      <w:r>
        <w:rPr>
          <w:bCs/>
          <w:color w:val="000000" w:themeColor="text1"/>
        </w:rPr>
        <w:t xml:space="preserve"> </w:t>
      </w:r>
      <w:r>
        <w:rPr>
          <w:b/>
          <w:color w:val="000000" w:themeColor="text1"/>
        </w:rPr>
        <w:t>–</w:t>
      </w:r>
      <w:r>
        <w:t xml:space="preserve"> </w:t>
      </w:r>
      <w:r>
        <w:rPr>
          <w:rFonts w:cs="Tahoma"/>
        </w:rPr>
        <w:t xml:space="preserve">Os licitantes cujas propostas tenham valor global inferior a 80% (oitenta por cento) do menor valor a que se refere o item 11.2.10 será exigida, para a assinatura da Ata de Registro de Preços, prestação de garantia adicional, dentre as modalidades previstas no § 1º do art. 56 da </w:t>
      </w:r>
      <w:proofErr w:type="gramStart"/>
      <w:r>
        <w:rPr>
          <w:rFonts w:cs="Tahoma"/>
        </w:rPr>
        <w:t>L8.</w:t>
      </w:r>
      <w:proofErr w:type="gramEnd"/>
      <w:r>
        <w:rPr>
          <w:rFonts w:cs="Tahoma"/>
        </w:rPr>
        <w:t xml:space="preserve">666/93, igual a diferença entre o valor resultante do item 11.2.10 e o valor da correspondente proposta.   </w:t>
      </w:r>
    </w:p>
    <w:p w:rsidR="00116FF7" w:rsidRPr="00E00A94" w:rsidRDefault="00B2655B" w:rsidP="00F37B5B">
      <w:pPr>
        <w:pStyle w:val="Cabealho"/>
        <w:tabs>
          <w:tab w:val="clear" w:pos="4419"/>
          <w:tab w:val="clear" w:pos="8838"/>
        </w:tabs>
        <w:jc w:val="both"/>
        <w:rPr>
          <w:b/>
          <w:color w:val="000000" w:themeColor="text1"/>
          <w:sz w:val="24"/>
          <w:szCs w:val="24"/>
        </w:rPr>
      </w:pPr>
      <w:r w:rsidRPr="008E47DC">
        <w:rPr>
          <w:bCs/>
          <w:color w:val="000000" w:themeColor="text1"/>
          <w:sz w:val="24"/>
          <w:szCs w:val="24"/>
        </w:rPr>
        <w:t>11</w:t>
      </w:r>
      <w:r w:rsidR="00116FF7" w:rsidRPr="008E47DC">
        <w:rPr>
          <w:bCs/>
          <w:color w:val="000000" w:themeColor="text1"/>
          <w:sz w:val="24"/>
          <w:szCs w:val="24"/>
        </w:rPr>
        <w:t>.</w:t>
      </w:r>
      <w:r w:rsidR="00E00A94">
        <w:rPr>
          <w:bCs/>
          <w:color w:val="000000" w:themeColor="text1"/>
          <w:sz w:val="24"/>
          <w:szCs w:val="24"/>
        </w:rPr>
        <w:t xml:space="preserve">3 </w:t>
      </w:r>
      <w:r w:rsidR="00E00A94">
        <w:rPr>
          <w:b/>
          <w:color w:val="000000" w:themeColor="text1"/>
          <w:sz w:val="24"/>
          <w:szCs w:val="24"/>
        </w:rPr>
        <w:t>–</w:t>
      </w:r>
      <w:r w:rsidR="00116FF7" w:rsidRPr="008E47DC">
        <w:rPr>
          <w:b/>
          <w:color w:val="000000" w:themeColor="text1"/>
          <w:sz w:val="24"/>
          <w:szCs w:val="24"/>
        </w:rPr>
        <w:t xml:space="preserve"> </w:t>
      </w:r>
      <w:r w:rsidR="00116FF7" w:rsidRPr="008E47DC">
        <w:rPr>
          <w:bCs/>
          <w:color w:val="000000" w:themeColor="text1"/>
          <w:sz w:val="24"/>
          <w:szCs w:val="24"/>
        </w:rPr>
        <w:t>Na apresentação da proposta deverão ser observados os seguintes requisitos:</w:t>
      </w:r>
    </w:p>
    <w:p w:rsidR="00EC1880" w:rsidRPr="008E47DC" w:rsidRDefault="00EC1880" w:rsidP="00F37B5B">
      <w:pPr>
        <w:pStyle w:val="Cabealho"/>
        <w:tabs>
          <w:tab w:val="clear" w:pos="4419"/>
          <w:tab w:val="clear" w:pos="8838"/>
        </w:tabs>
        <w:jc w:val="both"/>
        <w:rPr>
          <w:bCs/>
          <w:color w:val="000000" w:themeColor="text1"/>
          <w:sz w:val="24"/>
          <w:szCs w:val="24"/>
        </w:rPr>
      </w:pPr>
    </w:p>
    <w:p w:rsidR="00116FF7" w:rsidRPr="008E47DC" w:rsidRDefault="00B2655B" w:rsidP="00F37B5B">
      <w:pPr>
        <w:pStyle w:val="Cabealho"/>
        <w:tabs>
          <w:tab w:val="clear" w:pos="4419"/>
          <w:tab w:val="clear" w:pos="8838"/>
        </w:tabs>
        <w:jc w:val="both"/>
        <w:rPr>
          <w:b/>
          <w:color w:val="000000" w:themeColor="text1"/>
          <w:sz w:val="24"/>
          <w:szCs w:val="24"/>
        </w:rPr>
      </w:pPr>
      <w:r w:rsidRPr="008E47DC">
        <w:rPr>
          <w:bCs/>
          <w:color w:val="000000" w:themeColor="text1"/>
          <w:sz w:val="24"/>
          <w:szCs w:val="24"/>
        </w:rPr>
        <w:t>11</w:t>
      </w:r>
      <w:r w:rsidR="00116FF7" w:rsidRPr="008E47DC">
        <w:rPr>
          <w:bCs/>
          <w:color w:val="000000" w:themeColor="text1"/>
          <w:sz w:val="24"/>
          <w:szCs w:val="24"/>
        </w:rPr>
        <w:t>.</w:t>
      </w:r>
      <w:r w:rsidR="00E00A94">
        <w:rPr>
          <w:bCs/>
          <w:color w:val="000000" w:themeColor="text1"/>
          <w:sz w:val="24"/>
          <w:szCs w:val="24"/>
        </w:rPr>
        <w:t xml:space="preserve">4 </w:t>
      </w:r>
      <w:r w:rsidR="00E00A94">
        <w:rPr>
          <w:b/>
          <w:color w:val="000000" w:themeColor="text1"/>
          <w:sz w:val="24"/>
          <w:szCs w:val="24"/>
        </w:rPr>
        <w:t xml:space="preserve">– </w:t>
      </w:r>
      <w:r w:rsidR="00116FF7" w:rsidRPr="008E47DC">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8E47DC" w:rsidRDefault="00116FF7" w:rsidP="00F37B5B">
      <w:pPr>
        <w:pStyle w:val="Cabealho"/>
        <w:tabs>
          <w:tab w:val="clear" w:pos="4419"/>
          <w:tab w:val="clear" w:pos="8838"/>
        </w:tabs>
        <w:jc w:val="both"/>
        <w:rPr>
          <w:b/>
          <w:color w:val="000000" w:themeColor="text1"/>
          <w:sz w:val="24"/>
          <w:szCs w:val="24"/>
        </w:rPr>
      </w:pPr>
    </w:p>
    <w:p w:rsidR="00116FF7" w:rsidRPr="008E47DC" w:rsidRDefault="00B2655B" w:rsidP="00F37B5B">
      <w:pPr>
        <w:pStyle w:val="Cabealho"/>
        <w:tabs>
          <w:tab w:val="clear" w:pos="4419"/>
          <w:tab w:val="clear" w:pos="8838"/>
        </w:tabs>
        <w:jc w:val="both"/>
        <w:rPr>
          <w:b/>
          <w:color w:val="000000" w:themeColor="text1"/>
          <w:sz w:val="24"/>
          <w:szCs w:val="24"/>
        </w:rPr>
      </w:pPr>
      <w:r w:rsidRPr="008E47DC">
        <w:rPr>
          <w:bCs/>
          <w:color w:val="000000" w:themeColor="text1"/>
          <w:sz w:val="24"/>
          <w:szCs w:val="24"/>
        </w:rPr>
        <w:t>11</w:t>
      </w:r>
      <w:r w:rsidR="00116FF7" w:rsidRPr="008E47DC">
        <w:rPr>
          <w:bCs/>
          <w:color w:val="000000" w:themeColor="text1"/>
          <w:sz w:val="24"/>
          <w:szCs w:val="24"/>
        </w:rPr>
        <w:t>.</w:t>
      </w:r>
      <w:r w:rsidR="00E00A94">
        <w:rPr>
          <w:bCs/>
          <w:color w:val="000000" w:themeColor="text1"/>
          <w:sz w:val="24"/>
          <w:szCs w:val="24"/>
        </w:rPr>
        <w:t xml:space="preserve">5 </w:t>
      </w:r>
      <w:r w:rsidR="00E00A94">
        <w:rPr>
          <w:b/>
          <w:color w:val="000000" w:themeColor="text1"/>
          <w:sz w:val="24"/>
          <w:szCs w:val="24"/>
        </w:rPr>
        <w:t>–</w:t>
      </w:r>
      <w:r w:rsidR="00116FF7" w:rsidRPr="008E47DC">
        <w:rPr>
          <w:b/>
          <w:color w:val="000000" w:themeColor="text1"/>
          <w:sz w:val="24"/>
          <w:szCs w:val="24"/>
        </w:rPr>
        <w:t xml:space="preserve"> </w:t>
      </w:r>
      <w:r w:rsidR="00116FF7" w:rsidRPr="008E47DC">
        <w:rPr>
          <w:color w:val="000000" w:themeColor="text1"/>
          <w:sz w:val="24"/>
          <w:szCs w:val="24"/>
        </w:rPr>
        <w:t>Será considerada vencedora a licitante que oferecer a proposta de menor preço por item,</w:t>
      </w:r>
      <w:r w:rsidR="00116FF7" w:rsidRPr="008E47DC">
        <w:rPr>
          <w:b/>
          <w:bCs/>
          <w:color w:val="000000" w:themeColor="text1"/>
          <w:sz w:val="24"/>
          <w:szCs w:val="24"/>
        </w:rPr>
        <w:t xml:space="preserve"> </w:t>
      </w:r>
      <w:proofErr w:type="gramStart"/>
      <w:r w:rsidR="00116FF7" w:rsidRPr="008E47DC">
        <w:rPr>
          <w:bCs/>
          <w:color w:val="000000" w:themeColor="text1"/>
          <w:sz w:val="24"/>
          <w:szCs w:val="24"/>
        </w:rPr>
        <w:t>sob pena</w:t>
      </w:r>
      <w:proofErr w:type="gramEnd"/>
      <w:r w:rsidR="00116FF7" w:rsidRPr="008E47DC">
        <w:rPr>
          <w:bCs/>
          <w:color w:val="000000" w:themeColor="text1"/>
          <w:sz w:val="24"/>
          <w:szCs w:val="24"/>
        </w:rPr>
        <w:t xml:space="preserve"> de desclassificação.</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B2655B"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11</w:t>
      </w:r>
      <w:r w:rsidR="00116FF7" w:rsidRPr="008E47DC">
        <w:rPr>
          <w:bCs/>
          <w:color w:val="000000" w:themeColor="text1"/>
          <w:sz w:val="24"/>
          <w:szCs w:val="24"/>
        </w:rPr>
        <w:t xml:space="preserve">.6 - Os preços deverão ser expressos em moeda corrente no país, todos em algarismos arábicos, com no máximo duas casas decimais para os centavos, pelo qual a licitante se propõe a </w:t>
      </w:r>
      <w:r w:rsidR="00CE4D91" w:rsidRPr="008E47DC">
        <w:rPr>
          <w:bCs/>
          <w:color w:val="000000" w:themeColor="text1"/>
          <w:sz w:val="24"/>
          <w:szCs w:val="24"/>
        </w:rPr>
        <w:t>executar os serviços</w:t>
      </w:r>
      <w:r w:rsidR="00116FF7" w:rsidRPr="008E47DC">
        <w:rPr>
          <w:bCs/>
          <w:color w:val="000000" w:themeColor="text1"/>
          <w:sz w:val="24"/>
          <w:szCs w:val="24"/>
        </w:rPr>
        <w:t>.</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EF2D3B" w:rsidP="00F37B5B">
      <w:pPr>
        <w:pStyle w:val="Cabealho"/>
        <w:tabs>
          <w:tab w:val="clear" w:pos="4419"/>
          <w:tab w:val="clear" w:pos="8838"/>
        </w:tabs>
        <w:jc w:val="both"/>
        <w:rPr>
          <w:bCs/>
          <w:color w:val="000000" w:themeColor="text1"/>
          <w:sz w:val="24"/>
          <w:szCs w:val="24"/>
        </w:rPr>
      </w:pPr>
      <w:r w:rsidRPr="008E47DC">
        <w:rPr>
          <w:color w:val="000000" w:themeColor="text1"/>
          <w:sz w:val="24"/>
          <w:szCs w:val="24"/>
        </w:rPr>
        <w:t>11</w:t>
      </w:r>
      <w:r w:rsidR="00116FF7" w:rsidRPr="008E47DC">
        <w:rPr>
          <w:color w:val="000000" w:themeColor="text1"/>
          <w:sz w:val="24"/>
          <w:szCs w:val="24"/>
        </w:rPr>
        <w:t xml:space="preserve">.7 </w:t>
      </w:r>
      <w:r w:rsidR="00116FF7" w:rsidRPr="008E47DC">
        <w:rPr>
          <w:bCs/>
          <w:color w:val="000000" w:themeColor="text1"/>
          <w:sz w:val="24"/>
          <w:szCs w:val="24"/>
        </w:rPr>
        <w:t>-</w:t>
      </w:r>
      <w:r w:rsidR="00116FF7" w:rsidRPr="008E47DC">
        <w:rPr>
          <w:b/>
          <w:color w:val="000000" w:themeColor="text1"/>
          <w:sz w:val="24"/>
          <w:szCs w:val="24"/>
        </w:rPr>
        <w:t xml:space="preserve"> </w:t>
      </w:r>
      <w:r w:rsidR="00116FF7" w:rsidRPr="008E47DC">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EF2D3B"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11</w:t>
      </w:r>
      <w:r w:rsidR="00116FF7" w:rsidRPr="008E47DC">
        <w:rPr>
          <w:bCs/>
          <w:color w:val="000000" w:themeColor="text1"/>
          <w:sz w:val="24"/>
          <w:szCs w:val="24"/>
        </w:rPr>
        <w:t>.8</w:t>
      </w:r>
      <w:r w:rsidR="00116FF7" w:rsidRPr="008E47DC">
        <w:rPr>
          <w:b/>
          <w:color w:val="000000" w:themeColor="text1"/>
          <w:sz w:val="24"/>
          <w:szCs w:val="24"/>
        </w:rPr>
        <w:t xml:space="preserve">- </w:t>
      </w:r>
      <w:r w:rsidR="00116FF7" w:rsidRPr="008E47DC">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8E47DC">
        <w:rPr>
          <w:bCs/>
          <w:color w:val="000000" w:themeColor="text1"/>
          <w:sz w:val="24"/>
          <w:szCs w:val="24"/>
        </w:rPr>
        <w:t>cujo conteúdo será dirimido pelo</w:t>
      </w:r>
      <w:r w:rsidR="00116FF7" w:rsidRPr="008E47DC">
        <w:rPr>
          <w:bCs/>
          <w:color w:val="000000" w:themeColor="text1"/>
          <w:sz w:val="24"/>
          <w:szCs w:val="24"/>
        </w:rPr>
        <w:t xml:space="preserve"> Preg</w:t>
      </w:r>
      <w:r w:rsidR="00344AA1" w:rsidRPr="008E47DC">
        <w:rPr>
          <w:bCs/>
          <w:color w:val="000000" w:themeColor="text1"/>
          <w:sz w:val="24"/>
          <w:szCs w:val="24"/>
        </w:rPr>
        <w:t>oeiro</w:t>
      </w:r>
      <w:r w:rsidR="00116FF7" w:rsidRPr="008E47DC">
        <w:rPr>
          <w:bCs/>
          <w:color w:val="000000" w:themeColor="text1"/>
          <w:sz w:val="24"/>
          <w:szCs w:val="24"/>
        </w:rPr>
        <w:t xml:space="preserve">, podendo considerá-las ou não, conforme a importância.    </w:t>
      </w:r>
      <w:r w:rsidR="002C49E4" w:rsidRPr="008E47DC">
        <w:rPr>
          <w:bCs/>
          <w:color w:val="000000" w:themeColor="text1"/>
          <w:sz w:val="24"/>
          <w:szCs w:val="24"/>
        </w:rPr>
        <w:tab/>
      </w:r>
    </w:p>
    <w:p w:rsidR="00116FF7" w:rsidRPr="008E47DC" w:rsidRDefault="00116FF7" w:rsidP="00F37B5B">
      <w:pPr>
        <w:pStyle w:val="Cabealho"/>
        <w:tabs>
          <w:tab w:val="clear" w:pos="4419"/>
          <w:tab w:val="clear" w:pos="8838"/>
        </w:tabs>
        <w:ind w:hanging="284"/>
        <w:jc w:val="both"/>
        <w:rPr>
          <w:bCs/>
          <w:color w:val="000000" w:themeColor="text1"/>
          <w:sz w:val="24"/>
          <w:szCs w:val="24"/>
        </w:rPr>
      </w:pPr>
      <w:r w:rsidRPr="008E47DC">
        <w:rPr>
          <w:bCs/>
          <w:color w:val="000000" w:themeColor="text1"/>
          <w:sz w:val="24"/>
          <w:szCs w:val="24"/>
        </w:rPr>
        <w:t xml:space="preserve">   </w:t>
      </w:r>
      <w:r w:rsidR="00EF2D3B" w:rsidRPr="008E47DC">
        <w:rPr>
          <w:bCs/>
          <w:color w:val="000000" w:themeColor="text1"/>
          <w:sz w:val="24"/>
          <w:szCs w:val="24"/>
        </w:rPr>
        <w:t>11</w:t>
      </w:r>
      <w:r w:rsidRPr="008E47DC">
        <w:rPr>
          <w:color w:val="000000" w:themeColor="text1"/>
          <w:sz w:val="24"/>
          <w:szCs w:val="24"/>
        </w:rPr>
        <w:t>.9</w:t>
      </w:r>
      <w:r w:rsidRPr="008E47DC">
        <w:rPr>
          <w:bCs/>
          <w:color w:val="000000" w:themeColor="text1"/>
          <w:sz w:val="24"/>
          <w:szCs w:val="24"/>
        </w:rPr>
        <w:t>- Serão desclassificadas as Propostas elaboradas em desacordo com os termos deste edital.</w:t>
      </w:r>
    </w:p>
    <w:p w:rsidR="0047258F" w:rsidRPr="008E47DC" w:rsidRDefault="0047258F" w:rsidP="00F37B5B">
      <w:pPr>
        <w:pStyle w:val="Cabealho"/>
        <w:tabs>
          <w:tab w:val="clear" w:pos="4419"/>
          <w:tab w:val="clear" w:pos="8838"/>
        </w:tabs>
        <w:ind w:hanging="284"/>
        <w:jc w:val="both"/>
        <w:rPr>
          <w:bCs/>
          <w:color w:val="000000" w:themeColor="text1"/>
          <w:sz w:val="24"/>
          <w:szCs w:val="24"/>
        </w:rPr>
      </w:pPr>
    </w:p>
    <w:p w:rsidR="0047258F" w:rsidRPr="008E47DC" w:rsidRDefault="0047258F" w:rsidP="00F37B5B">
      <w:pPr>
        <w:autoSpaceDE w:val="0"/>
        <w:autoSpaceDN w:val="0"/>
        <w:adjustRightInd w:val="0"/>
        <w:jc w:val="both"/>
        <w:rPr>
          <w:color w:val="000000" w:themeColor="text1"/>
          <w:sz w:val="24"/>
          <w:szCs w:val="24"/>
        </w:rPr>
      </w:pPr>
      <w:r w:rsidRPr="008E47DC">
        <w:rPr>
          <w:bCs/>
          <w:color w:val="000000" w:themeColor="text1"/>
          <w:sz w:val="24"/>
          <w:szCs w:val="24"/>
        </w:rPr>
        <w:t xml:space="preserve">11.10- </w:t>
      </w:r>
      <w:r w:rsidRPr="008E47DC">
        <w:rPr>
          <w:color w:val="000000" w:themeColor="text1"/>
          <w:sz w:val="24"/>
          <w:szCs w:val="24"/>
        </w:rPr>
        <w:t>– Para efeito de julgamento da presente Licitação, a Comissão de Licitação se orientará pelos seguintes critérios:</w:t>
      </w:r>
    </w:p>
    <w:p w:rsidR="0047258F" w:rsidRPr="008E47DC" w:rsidRDefault="0047258F" w:rsidP="00F37B5B">
      <w:pPr>
        <w:autoSpaceDE w:val="0"/>
        <w:autoSpaceDN w:val="0"/>
        <w:adjustRightInd w:val="0"/>
        <w:jc w:val="both"/>
        <w:rPr>
          <w:color w:val="000000" w:themeColor="text1"/>
          <w:sz w:val="24"/>
          <w:szCs w:val="24"/>
        </w:rPr>
      </w:pPr>
    </w:p>
    <w:p w:rsidR="0047258F" w:rsidRPr="008E47DC" w:rsidRDefault="0047258F" w:rsidP="00F37B5B">
      <w:pPr>
        <w:autoSpaceDE w:val="0"/>
        <w:autoSpaceDN w:val="0"/>
        <w:adjustRightInd w:val="0"/>
        <w:jc w:val="both"/>
        <w:rPr>
          <w:color w:val="000000" w:themeColor="text1"/>
          <w:sz w:val="24"/>
          <w:szCs w:val="24"/>
        </w:rPr>
      </w:pPr>
      <w:r w:rsidRPr="008E47DC">
        <w:rPr>
          <w:b/>
          <w:color w:val="000000" w:themeColor="text1"/>
          <w:sz w:val="24"/>
          <w:szCs w:val="24"/>
        </w:rPr>
        <w:t>11.11</w:t>
      </w:r>
      <w:r w:rsidRPr="008E47DC">
        <w:rPr>
          <w:color w:val="000000" w:themeColor="text1"/>
          <w:sz w:val="24"/>
          <w:szCs w:val="24"/>
        </w:rPr>
        <w:t xml:space="preserve"> – Não serão consideradas as propostas que não atenderem todos os critérios e as exigências estabelecidas no Edital e seus anexos; </w:t>
      </w:r>
    </w:p>
    <w:p w:rsidR="0047258F" w:rsidRPr="008E47DC" w:rsidRDefault="0047258F" w:rsidP="00F37B5B">
      <w:pPr>
        <w:autoSpaceDE w:val="0"/>
        <w:autoSpaceDN w:val="0"/>
        <w:adjustRightInd w:val="0"/>
        <w:jc w:val="both"/>
        <w:rPr>
          <w:color w:val="000000" w:themeColor="text1"/>
          <w:sz w:val="24"/>
          <w:szCs w:val="24"/>
        </w:rPr>
      </w:pPr>
    </w:p>
    <w:p w:rsidR="0047258F" w:rsidRPr="008E47DC" w:rsidRDefault="0047258F" w:rsidP="00F37B5B">
      <w:pPr>
        <w:autoSpaceDE w:val="0"/>
        <w:autoSpaceDN w:val="0"/>
        <w:adjustRightInd w:val="0"/>
        <w:jc w:val="both"/>
        <w:rPr>
          <w:color w:val="000000" w:themeColor="text1"/>
          <w:sz w:val="24"/>
          <w:szCs w:val="24"/>
        </w:rPr>
      </w:pPr>
      <w:r w:rsidRPr="008E47DC">
        <w:rPr>
          <w:b/>
          <w:color w:val="000000" w:themeColor="text1"/>
          <w:sz w:val="24"/>
          <w:szCs w:val="24"/>
        </w:rPr>
        <w:t>1</w:t>
      </w:r>
      <w:r w:rsidR="00060EF8" w:rsidRPr="008E47DC">
        <w:rPr>
          <w:b/>
          <w:color w:val="000000" w:themeColor="text1"/>
          <w:sz w:val="24"/>
          <w:szCs w:val="24"/>
        </w:rPr>
        <w:t>1</w:t>
      </w:r>
      <w:r w:rsidRPr="008E47DC">
        <w:rPr>
          <w:b/>
          <w:color w:val="000000" w:themeColor="text1"/>
          <w:sz w:val="24"/>
          <w:szCs w:val="24"/>
        </w:rPr>
        <w:t>.12</w:t>
      </w:r>
      <w:r w:rsidRPr="008E47DC">
        <w:rPr>
          <w:color w:val="000000" w:themeColor="text1"/>
          <w:sz w:val="24"/>
          <w:szCs w:val="24"/>
        </w:rPr>
        <w:t xml:space="preserve"> – Será considerada vencedora a licitante que oferecer a proposta de </w:t>
      </w:r>
      <w:r w:rsidR="00344AA1" w:rsidRPr="008E47DC">
        <w:rPr>
          <w:b/>
          <w:color w:val="000000" w:themeColor="text1"/>
          <w:sz w:val="24"/>
          <w:szCs w:val="24"/>
        </w:rPr>
        <w:t xml:space="preserve">MENOR PREÇO </w:t>
      </w:r>
      <w:r w:rsidR="00300F3E">
        <w:rPr>
          <w:b/>
          <w:color w:val="000000" w:themeColor="text1"/>
          <w:sz w:val="24"/>
          <w:szCs w:val="24"/>
        </w:rPr>
        <w:t>GLOBAL</w:t>
      </w:r>
      <w:r w:rsidRPr="008E47DC">
        <w:rPr>
          <w:color w:val="000000" w:themeColor="text1"/>
          <w:sz w:val="24"/>
          <w:szCs w:val="24"/>
        </w:rPr>
        <w:t>;</w:t>
      </w:r>
    </w:p>
    <w:p w:rsidR="0047258F" w:rsidRPr="008E47DC" w:rsidRDefault="0047258F" w:rsidP="00F37B5B">
      <w:pPr>
        <w:autoSpaceDE w:val="0"/>
        <w:autoSpaceDN w:val="0"/>
        <w:adjustRightInd w:val="0"/>
        <w:jc w:val="both"/>
        <w:rPr>
          <w:color w:val="000000" w:themeColor="text1"/>
          <w:sz w:val="24"/>
          <w:szCs w:val="24"/>
        </w:rPr>
      </w:pPr>
    </w:p>
    <w:p w:rsidR="0047258F" w:rsidRPr="008E47DC" w:rsidRDefault="0047258F" w:rsidP="00F37B5B">
      <w:pPr>
        <w:autoSpaceDE w:val="0"/>
        <w:autoSpaceDN w:val="0"/>
        <w:adjustRightInd w:val="0"/>
        <w:jc w:val="both"/>
        <w:rPr>
          <w:i/>
          <w:color w:val="000000" w:themeColor="text1"/>
          <w:sz w:val="24"/>
          <w:szCs w:val="24"/>
        </w:rPr>
      </w:pPr>
      <w:r w:rsidRPr="008E47DC">
        <w:rPr>
          <w:b/>
          <w:color w:val="000000" w:themeColor="text1"/>
          <w:sz w:val="24"/>
          <w:szCs w:val="24"/>
        </w:rPr>
        <w:t>1</w:t>
      </w:r>
      <w:r w:rsidR="00060EF8" w:rsidRPr="008E47DC">
        <w:rPr>
          <w:b/>
          <w:color w:val="000000" w:themeColor="text1"/>
          <w:sz w:val="24"/>
          <w:szCs w:val="24"/>
        </w:rPr>
        <w:t>1</w:t>
      </w:r>
      <w:r w:rsidRPr="008E47DC">
        <w:rPr>
          <w:b/>
          <w:color w:val="000000" w:themeColor="text1"/>
          <w:sz w:val="24"/>
          <w:szCs w:val="24"/>
        </w:rPr>
        <w:t>.12.1</w:t>
      </w:r>
      <w:r w:rsidRPr="008E47DC">
        <w:rPr>
          <w:color w:val="000000" w:themeColor="text1"/>
          <w:sz w:val="24"/>
          <w:szCs w:val="24"/>
        </w:rPr>
        <w:t xml:space="preserve"> – </w:t>
      </w:r>
      <w:r w:rsidR="00B06D35" w:rsidRPr="008E47DC">
        <w:rPr>
          <w:color w:val="000000" w:themeColor="text1"/>
          <w:sz w:val="24"/>
          <w:szCs w:val="24"/>
        </w:rPr>
        <w:t xml:space="preserve">Serão desclassificadas as propostas que não atenderem às exigências do presente edital, que apresentarem preços manifestamente </w:t>
      </w:r>
      <w:proofErr w:type="spellStart"/>
      <w:r w:rsidR="00B06D35" w:rsidRPr="008E47DC">
        <w:rPr>
          <w:color w:val="000000" w:themeColor="text1"/>
          <w:sz w:val="24"/>
          <w:szCs w:val="24"/>
        </w:rPr>
        <w:t>inexeqüíveis</w:t>
      </w:r>
      <w:proofErr w:type="spellEnd"/>
      <w:r w:rsidR="00B06D35" w:rsidRPr="008E47DC">
        <w:rPr>
          <w:color w:val="000000" w:themeColor="text1"/>
          <w:sz w:val="24"/>
          <w:szCs w:val="24"/>
        </w:rPr>
        <w:t xml:space="preserve"> e </w:t>
      </w:r>
      <w:r w:rsidR="00B06D35" w:rsidRPr="008E47DC">
        <w:rPr>
          <w:i/>
          <w:color w:val="000000" w:themeColor="text1"/>
          <w:sz w:val="24"/>
          <w:szCs w:val="24"/>
        </w:rPr>
        <w:t xml:space="preserve">preço </w:t>
      </w:r>
      <w:r w:rsidR="00300F3E">
        <w:rPr>
          <w:i/>
          <w:color w:val="000000" w:themeColor="text1"/>
          <w:sz w:val="24"/>
          <w:szCs w:val="24"/>
        </w:rPr>
        <w:t>global</w:t>
      </w:r>
      <w:r w:rsidR="00B06D35" w:rsidRPr="008E47DC">
        <w:rPr>
          <w:i/>
          <w:color w:val="000000" w:themeColor="text1"/>
          <w:sz w:val="24"/>
          <w:szCs w:val="24"/>
        </w:rPr>
        <w:t xml:space="preserve"> superior ao estimado pela administração.</w:t>
      </w:r>
    </w:p>
    <w:p w:rsidR="00A137DA" w:rsidRPr="008E47DC" w:rsidRDefault="00A137DA" w:rsidP="00F37B5B">
      <w:pPr>
        <w:pStyle w:val="Cabealho"/>
        <w:tabs>
          <w:tab w:val="clear" w:pos="4419"/>
          <w:tab w:val="clear" w:pos="8838"/>
        </w:tabs>
        <w:ind w:hanging="284"/>
        <w:jc w:val="both"/>
        <w:rPr>
          <w:bCs/>
          <w:color w:val="000000" w:themeColor="text1"/>
          <w:sz w:val="24"/>
          <w:szCs w:val="24"/>
        </w:rPr>
      </w:pPr>
    </w:p>
    <w:p w:rsidR="00E749F0" w:rsidRPr="008E47DC" w:rsidRDefault="00EF2D3B" w:rsidP="00F37B5B">
      <w:pPr>
        <w:pStyle w:val="Cabealho"/>
        <w:tabs>
          <w:tab w:val="clear" w:pos="4419"/>
          <w:tab w:val="clear" w:pos="8838"/>
        </w:tabs>
        <w:jc w:val="both"/>
        <w:rPr>
          <w:bCs/>
          <w:color w:val="000000" w:themeColor="text1"/>
          <w:sz w:val="24"/>
          <w:szCs w:val="24"/>
        </w:rPr>
      </w:pPr>
      <w:r w:rsidRPr="008E47DC">
        <w:rPr>
          <w:b/>
          <w:color w:val="000000" w:themeColor="text1"/>
          <w:sz w:val="24"/>
          <w:szCs w:val="24"/>
        </w:rPr>
        <w:t>12</w:t>
      </w:r>
      <w:r w:rsidR="00116FF7" w:rsidRPr="008E47DC">
        <w:rPr>
          <w:b/>
          <w:color w:val="000000" w:themeColor="text1"/>
          <w:sz w:val="24"/>
          <w:szCs w:val="24"/>
        </w:rPr>
        <w:t>- HABILITAÇÃO</w:t>
      </w:r>
    </w:p>
    <w:p w:rsidR="00116FF7" w:rsidRDefault="00EF2D3B" w:rsidP="00F37B5B">
      <w:pPr>
        <w:pStyle w:val="Cabealho"/>
        <w:tabs>
          <w:tab w:val="clear" w:pos="4419"/>
          <w:tab w:val="clear" w:pos="8838"/>
        </w:tabs>
        <w:jc w:val="both"/>
        <w:rPr>
          <w:bCs/>
          <w:color w:val="000000" w:themeColor="text1"/>
          <w:sz w:val="24"/>
          <w:szCs w:val="24"/>
        </w:rPr>
      </w:pPr>
      <w:r w:rsidRPr="008E47DC">
        <w:rPr>
          <w:b/>
          <w:color w:val="000000" w:themeColor="text1"/>
          <w:sz w:val="24"/>
          <w:szCs w:val="24"/>
        </w:rPr>
        <w:t>12</w:t>
      </w:r>
      <w:r w:rsidR="00116FF7" w:rsidRPr="008E47DC">
        <w:rPr>
          <w:b/>
          <w:color w:val="000000" w:themeColor="text1"/>
          <w:sz w:val="24"/>
          <w:szCs w:val="24"/>
        </w:rPr>
        <w:t xml:space="preserve">.1 – </w:t>
      </w:r>
      <w:r w:rsidR="00116FF7" w:rsidRPr="008E47DC">
        <w:rPr>
          <w:bCs/>
          <w:color w:val="000000" w:themeColor="text1"/>
          <w:sz w:val="24"/>
          <w:szCs w:val="24"/>
        </w:rPr>
        <w:t xml:space="preserve">O envelope contendo a documentação de </w:t>
      </w:r>
      <w:r w:rsidR="00116FF7" w:rsidRPr="008E47DC">
        <w:rPr>
          <w:b/>
          <w:color w:val="000000" w:themeColor="text1"/>
          <w:sz w:val="24"/>
          <w:szCs w:val="24"/>
        </w:rPr>
        <w:t>HABILITAÇÃO</w:t>
      </w:r>
      <w:r w:rsidR="00116FF7" w:rsidRPr="008E47DC">
        <w:rPr>
          <w:bCs/>
          <w:color w:val="000000" w:themeColor="text1"/>
          <w:sz w:val="24"/>
          <w:szCs w:val="24"/>
        </w:rPr>
        <w:t xml:space="preserve"> 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tblGrid>
      <w:tr w:rsidR="00116FF7" w:rsidRPr="008E47DC">
        <w:tc>
          <w:tcPr>
            <w:tcW w:w="6379" w:type="dxa"/>
          </w:tcPr>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lastRenderedPageBreak/>
              <w:t xml:space="preserve">    </w:t>
            </w:r>
            <w:r w:rsidR="00F352CD" w:rsidRPr="008E47DC">
              <w:rPr>
                <w:b/>
                <w:color w:val="000000" w:themeColor="text1"/>
                <w:sz w:val="24"/>
                <w:szCs w:val="24"/>
              </w:rPr>
              <w:t>MUNICIPAL DE BOM</w:t>
            </w:r>
            <w:r w:rsidRPr="008E47DC">
              <w:rPr>
                <w:b/>
                <w:color w:val="000000" w:themeColor="text1"/>
                <w:sz w:val="24"/>
                <w:szCs w:val="24"/>
              </w:rPr>
              <w:t xml:space="preserve"> JARDIM</w:t>
            </w:r>
          </w:p>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ENVELOPE 002 – HABILITAÇÃO</w:t>
            </w:r>
          </w:p>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 xml:space="preserve">PREGÃO PRESENCIAL PARA REGISTRO DE PREÇOS Nº </w:t>
            </w:r>
            <w:r w:rsidR="00556A07">
              <w:rPr>
                <w:b/>
                <w:color w:val="000000" w:themeColor="text1"/>
                <w:sz w:val="24"/>
                <w:szCs w:val="24"/>
              </w:rPr>
              <w:t>034</w:t>
            </w:r>
            <w:r w:rsidR="001518B9" w:rsidRPr="008E47DC">
              <w:rPr>
                <w:b/>
                <w:color w:val="000000" w:themeColor="text1"/>
                <w:sz w:val="24"/>
                <w:szCs w:val="24"/>
              </w:rPr>
              <w:t>/</w:t>
            </w:r>
            <w:r w:rsidR="00F119C3">
              <w:rPr>
                <w:b/>
                <w:color w:val="000000" w:themeColor="text1"/>
                <w:sz w:val="24"/>
                <w:szCs w:val="24"/>
              </w:rPr>
              <w:t>20</w:t>
            </w:r>
          </w:p>
          <w:p w:rsidR="00116FF7" w:rsidRPr="008E47DC" w:rsidRDefault="00116FF7"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(RAZÃO SOCIAL DA EMPRESA)</w:t>
            </w:r>
          </w:p>
        </w:tc>
      </w:tr>
    </w:tbl>
    <w:p w:rsidR="00F37B5B" w:rsidRPr="00BD56AE" w:rsidRDefault="00F37B5B" w:rsidP="005D519E">
      <w:pPr>
        <w:spacing w:before="240"/>
        <w:jc w:val="both"/>
        <w:rPr>
          <w:b/>
          <w:sz w:val="24"/>
        </w:rPr>
      </w:pPr>
      <w:r w:rsidRPr="00BD56AE">
        <w:rPr>
          <w:b/>
          <w:sz w:val="24"/>
        </w:rPr>
        <w:t>12.2 - HABILITAÇÃO JURÍDICA:</w:t>
      </w:r>
    </w:p>
    <w:p w:rsidR="00F37B5B" w:rsidRPr="00BD56AE" w:rsidRDefault="00F37B5B" w:rsidP="005D519E">
      <w:pPr>
        <w:jc w:val="both"/>
        <w:rPr>
          <w:sz w:val="24"/>
        </w:rPr>
      </w:pPr>
    </w:p>
    <w:p w:rsidR="00F37B5B" w:rsidRPr="00BD56AE" w:rsidRDefault="00F37B5B" w:rsidP="005D519E">
      <w:pPr>
        <w:jc w:val="both"/>
        <w:rPr>
          <w:sz w:val="24"/>
        </w:rPr>
      </w:pPr>
      <w:r w:rsidRPr="00BD56AE">
        <w:rPr>
          <w:b/>
          <w:sz w:val="24"/>
        </w:rPr>
        <w:t>12.2.1</w:t>
      </w:r>
      <w:r w:rsidRPr="00BD56AE">
        <w:rPr>
          <w:sz w:val="24"/>
        </w:rPr>
        <w:t xml:space="preserve"> - Ato constitutivo, Estatuto ou Contrato Social em vigor devidamente registrado, no órgão correspondente, indicando os atuais responsáveis pela administração; </w:t>
      </w:r>
    </w:p>
    <w:p w:rsidR="00F37B5B" w:rsidRPr="00C3288C" w:rsidRDefault="00F37B5B" w:rsidP="005D519E">
      <w:pPr>
        <w:tabs>
          <w:tab w:val="left" w:pos="21598"/>
          <w:tab w:val="left" w:pos="21714"/>
          <w:tab w:val="left" w:pos="21739"/>
        </w:tabs>
        <w:jc w:val="both"/>
        <w:rPr>
          <w:b/>
          <w:sz w:val="24"/>
          <w:szCs w:val="24"/>
          <w:highlight w:val="green"/>
        </w:rPr>
      </w:pPr>
    </w:p>
    <w:p w:rsidR="00F37B5B" w:rsidRPr="00C3288C" w:rsidRDefault="00F37B5B" w:rsidP="005D519E">
      <w:pPr>
        <w:tabs>
          <w:tab w:val="left" w:pos="21598"/>
          <w:tab w:val="left" w:pos="21714"/>
          <w:tab w:val="left" w:pos="21739"/>
        </w:tabs>
        <w:jc w:val="both"/>
        <w:rPr>
          <w:sz w:val="24"/>
          <w:szCs w:val="24"/>
        </w:rPr>
      </w:pPr>
      <w:r w:rsidRPr="00C3288C">
        <w:rPr>
          <w:b/>
          <w:sz w:val="24"/>
          <w:szCs w:val="24"/>
        </w:rPr>
        <w:t>12.2.1.1</w:t>
      </w:r>
      <w:r w:rsidRPr="00C3288C">
        <w:rPr>
          <w:sz w:val="24"/>
          <w:szCs w:val="24"/>
        </w:rPr>
        <w:t xml:space="preserve"> - No caso de Microempreendedor Individual, apresentar o Certificado de Condição de Microempreendedor Individual – CCMEI, disponível no sítio </w:t>
      </w:r>
      <w:hyperlink r:id="rId11" w:history="1">
        <w:r w:rsidRPr="00C3288C">
          <w:rPr>
            <w:rStyle w:val="Hyperlink"/>
            <w:sz w:val="24"/>
            <w:szCs w:val="24"/>
          </w:rPr>
          <w:t>www.portaldoempreendedor.gov.br</w:t>
        </w:r>
      </w:hyperlink>
      <w:r w:rsidRPr="00C3288C">
        <w:rPr>
          <w:sz w:val="24"/>
          <w:szCs w:val="24"/>
        </w:rPr>
        <w:t>.</w:t>
      </w:r>
    </w:p>
    <w:p w:rsidR="00F37B5B" w:rsidRPr="00C3288C" w:rsidRDefault="00F37B5B" w:rsidP="005D519E">
      <w:pPr>
        <w:tabs>
          <w:tab w:val="left" w:pos="21598"/>
          <w:tab w:val="left" w:pos="21714"/>
          <w:tab w:val="left" w:pos="21739"/>
        </w:tabs>
        <w:jc w:val="both"/>
        <w:rPr>
          <w:sz w:val="24"/>
          <w:szCs w:val="24"/>
        </w:rPr>
      </w:pPr>
    </w:p>
    <w:p w:rsidR="00F37B5B" w:rsidRPr="00C3288C" w:rsidRDefault="00F37B5B" w:rsidP="005D519E">
      <w:pPr>
        <w:tabs>
          <w:tab w:val="left" w:pos="21598"/>
          <w:tab w:val="left" w:pos="21714"/>
          <w:tab w:val="left" w:pos="21739"/>
        </w:tabs>
        <w:jc w:val="both"/>
        <w:rPr>
          <w:sz w:val="24"/>
          <w:szCs w:val="24"/>
        </w:rPr>
      </w:pPr>
      <w:r w:rsidRPr="00C3288C">
        <w:rPr>
          <w:b/>
          <w:sz w:val="24"/>
          <w:szCs w:val="24"/>
        </w:rPr>
        <w:t>12.2.1.2</w:t>
      </w:r>
      <w:r w:rsidRPr="00C3288C">
        <w:rPr>
          <w:sz w:val="24"/>
          <w:szCs w:val="24"/>
        </w:rPr>
        <w:t xml:space="preserve"> - Quando o licitante for Cooperativa Equiparada deverão ser apresentados os seguintes instrumentos: Cópia autenticada dos estatutos sociais e suas alterações posteriores; Ata de posse da atual diretoria, ambas devidamente registradas na Organização das Cooperativas Brasileiras ou em entidade estadual, se houver;</w:t>
      </w:r>
    </w:p>
    <w:p w:rsidR="00F37B5B" w:rsidRPr="003A67FD" w:rsidRDefault="00F37B5B" w:rsidP="005D519E">
      <w:pPr>
        <w:autoSpaceDE w:val="0"/>
        <w:autoSpaceDN w:val="0"/>
        <w:adjustRightInd w:val="0"/>
        <w:jc w:val="both"/>
        <w:rPr>
          <w:color w:val="000000"/>
          <w:sz w:val="24"/>
          <w:szCs w:val="24"/>
        </w:rPr>
      </w:pPr>
    </w:p>
    <w:p w:rsidR="00F37B5B" w:rsidRPr="003A67FD" w:rsidRDefault="00F37B5B" w:rsidP="005D519E">
      <w:pPr>
        <w:autoSpaceDE w:val="0"/>
        <w:autoSpaceDN w:val="0"/>
        <w:adjustRightInd w:val="0"/>
        <w:jc w:val="both"/>
        <w:rPr>
          <w:color w:val="000000"/>
          <w:sz w:val="24"/>
          <w:szCs w:val="24"/>
        </w:rPr>
      </w:pPr>
      <w:r w:rsidRPr="003A67FD">
        <w:rPr>
          <w:b/>
          <w:color w:val="000000"/>
          <w:sz w:val="24"/>
          <w:szCs w:val="24"/>
        </w:rPr>
        <w:t>12.2.2</w:t>
      </w:r>
      <w:r w:rsidRPr="003A67FD">
        <w:rPr>
          <w:color w:val="000000"/>
          <w:sz w:val="24"/>
          <w:szCs w:val="24"/>
        </w:rPr>
        <w:t xml:space="preserve"> – Cédula de identidade dos sócios e/ou Diretores;</w:t>
      </w:r>
    </w:p>
    <w:p w:rsidR="00F37B5B" w:rsidRPr="003A67FD" w:rsidRDefault="00F37B5B" w:rsidP="005D519E">
      <w:pPr>
        <w:autoSpaceDE w:val="0"/>
        <w:autoSpaceDN w:val="0"/>
        <w:adjustRightInd w:val="0"/>
        <w:jc w:val="both"/>
        <w:rPr>
          <w:color w:val="000000"/>
          <w:sz w:val="24"/>
          <w:szCs w:val="24"/>
        </w:rPr>
      </w:pPr>
    </w:p>
    <w:p w:rsidR="00F37B5B" w:rsidRPr="003A67FD" w:rsidRDefault="00F37B5B" w:rsidP="005D519E">
      <w:pPr>
        <w:autoSpaceDE w:val="0"/>
        <w:autoSpaceDN w:val="0"/>
        <w:adjustRightInd w:val="0"/>
        <w:jc w:val="both"/>
        <w:rPr>
          <w:color w:val="000000"/>
          <w:sz w:val="24"/>
          <w:szCs w:val="24"/>
        </w:rPr>
      </w:pPr>
      <w:r w:rsidRPr="003A67FD">
        <w:rPr>
          <w:b/>
          <w:color w:val="000000"/>
          <w:sz w:val="24"/>
          <w:szCs w:val="24"/>
        </w:rPr>
        <w:t>12.2.3</w:t>
      </w:r>
      <w:r w:rsidRPr="003A67FD">
        <w:rPr>
          <w:color w:val="000000"/>
          <w:sz w:val="24"/>
          <w:szCs w:val="24"/>
        </w:rPr>
        <w:t xml:space="preserve"> - Para empresa individual: registro comercial.</w:t>
      </w:r>
    </w:p>
    <w:p w:rsidR="00F37B5B" w:rsidRPr="003A67FD" w:rsidRDefault="00F37B5B" w:rsidP="005D519E">
      <w:pPr>
        <w:autoSpaceDE w:val="0"/>
        <w:autoSpaceDN w:val="0"/>
        <w:adjustRightInd w:val="0"/>
        <w:jc w:val="both"/>
        <w:rPr>
          <w:color w:val="000000"/>
          <w:sz w:val="24"/>
          <w:szCs w:val="24"/>
        </w:rPr>
      </w:pPr>
    </w:p>
    <w:p w:rsidR="00F37B5B" w:rsidRPr="003A67FD" w:rsidRDefault="00F37B5B" w:rsidP="005D519E">
      <w:pPr>
        <w:autoSpaceDE w:val="0"/>
        <w:autoSpaceDN w:val="0"/>
        <w:adjustRightInd w:val="0"/>
        <w:jc w:val="both"/>
        <w:rPr>
          <w:color w:val="000000"/>
          <w:sz w:val="24"/>
          <w:szCs w:val="24"/>
        </w:rPr>
      </w:pPr>
      <w:r w:rsidRPr="003A67FD">
        <w:rPr>
          <w:b/>
          <w:color w:val="000000"/>
          <w:sz w:val="24"/>
          <w:szCs w:val="24"/>
        </w:rPr>
        <w:t>12.2.</w:t>
      </w:r>
      <w:r>
        <w:rPr>
          <w:b/>
          <w:color w:val="000000"/>
          <w:sz w:val="24"/>
          <w:szCs w:val="24"/>
        </w:rPr>
        <w:t>4</w:t>
      </w:r>
      <w:r w:rsidRPr="003A67FD">
        <w:rPr>
          <w:color w:val="000000"/>
          <w:sz w:val="24"/>
          <w:szCs w:val="24"/>
        </w:rPr>
        <w:t xml:space="preserve"> - Declaração de Cumprir o Art. 7°, </w:t>
      </w:r>
      <w:proofErr w:type="gramStart"/>
      <w:r w:rsidRPr="003A67FD">
        <w:rPr>
          <w:color w:val="000000"/>
          <w:sz w:val="24"/>
          <w:szCs w:val="24"/>
        </w:rPr>
        <w:t>XXXIII ,</w:t>
      </w:r>
      <w:proofErr w:type="gramEnd"/>
      <w:r w:rsidRPr="003A67FD">
        <w:rPr>
          <w:color w:val="000000"/>
          <w:sz w:val="24"/>
          <w:szCs w:val="24"/>
        </w:rPr>
        <w:t>da C.F. (conforme o anexo VI)</w:t>
      </w:r>
    </w:p>
    <w:p w:rsidR="00F37B5B" w:rsidRPr="003A67FD" w:rsidRDefault="00F37B5B" w:rsidP="005D519E">
      <w:pPr>
        <w:autoSpaceDE w:val="0"/>
        <w:autoSpaceDN w:val="0"/>
        <w:adjustRightInd w:val="0"/>
        <w:jc w:val="both"/>
        <w:rPr>
          <w:color w:val="000000"/>
          <w:sz w:val="24"/>
          <w:szCs w:val="24"/>
        </w:rPr>
      </w:pPr>
    </w:p>
    <w:p w:rsidR="00F37B5B" w:rsidRPr="003A67FD" w:rsidRDefault="00F37B5B" w:rsidP="005D519E">
      <w:pPr>
        <w:autoSpaceDE w:val="0"/>
        <w:autoSpaceDN w:val="0"/>
        <w:adjustRightInd w:val="0"/>
        <w:jc w:val="both"/>
        <w:rPr>
          <w:color w:val="000000"/>
          <w:sz w:val="24"/>
          <w:szCs w:val="24"/>
        </w:rPr>
      </w:pPr>
      <w:r w:rsidRPr="003A67FD">
        <w:rPr>
          <w:b/>
          <w:color w:val="000000"/>
          <w:sz w:val="24"/>
          <w:szCs w:val="24"/>
        </w:rPr>
        <w:t>12.2.</w:t>
      </w:r>
      <w:r>
        <w:rPr>
          <w:b/>
          <w:color w:val="000000"/>
          <w:sz w:val="24"/>
          <w:szCs w:val="24"/>
        </w:rPr>
        <w:t>5</w:t>
      </w:r>
      <w:r w:rsidRPr="003A67FD">
        <w:rPr>
          <w:color w:val="000000"/>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F37B5B" w:rsidRPr="003A67FD" w:rsidRDefault="00F37B5B" w:rsidP="005D519E">
      <w:pPr>
        <w:autoSpaceDE w:val="0"/>
        <w:autoSpaceDN w:val="0"/>
        <w:adjustRightInd w:val="0"/>
        <w:jc w:val="both"/>
        <w:rPr>
          <w:color w:val="000000"/>
          <w:sz w:val="24"/>
          <w:szCs w:val="24"/>
        </w:rPr>
      </w:pPr>
    </w:p>
    <w:p w:rsidR="00826DF9" w:rsidRPr="008E47DC" w:rsidRDefault="00826DF9" w:rsidP="005D519E">
      <w:pPr>
        <w:autoSpaceDE w:val="0"/>
        <w:autoSpaceDN w:val="0"/>
        <w:adjustRightInd w:val="0"/>
        <w:jc w:val="both"/>
        <w:rPr>
          <w:color w:val="000000" w:themeColor="text1"/>
          <w:sz w:val="24"/>
          <w:szCs w:val="24"/>
        </w:rPr>
      </w:pPr>
      <w:r w:rsidRPr="008E47DC">
        <w:rPr>
          <w:b/>
          <w:bCs/>
          <w:color w:val="000000" w:themeColor="text1"/>
          <w:sz w:val="24"/>
          <w:szCs w:val="24"/>
        </w:rPr>
        <w:t xml:space="preserve">12.3 - </w:t>
      </w:r>
      <w:r w:rsidRPr="008E47DC">
        <w:rPr>
          <w:b/>
          <w:color w:val="000000" w:themeColor="text1"/>
          <w:sz w:val="24"/>
          <w:szCs w:val="24"/>
        </w:rPr>
        <w:t>DOCUMENTAÇÃO RELATIVA À REGULARIDADE FISCAL</w:t>
      </w:r>
      <w:r w:rsidR="00C3288C" w:rsidRPr="008E47DC">
        <w:rPr>
          <w:b/>
          <w:color w:val="000000" w:themeColor="text1"/>
          <w:sz w:val="24"/>
          <w:szCs w:val="24"/>
        </w:rPr>
        <w:t xml:space="preserve"> E TRABALHISTA</w:t>
      </w:r>
      <w:r w:rsidRPr="008E47DC">
        <w:rPr>
          <w:color w:val="000000" w:themeColor="text1"/>
          <w:sz w:val="24"/>
          <w:szCs w:val="24"/>
        </w:rPr>
        <w:t>:</w:t>
      </w:r>
    </w:p>
    <w:p w:rsidR="00C3288C" w:rsidRPr="008E47DC" w:rsidRDefault="00C3288C" w:rsidP="005D519E">
      <w:pPr>
        <w:autoSpaceDE w:val="0"/>
        <w:autoSpaceDN w:val="0"/>
        <w:adjustRightInd w:val="0"/>
        <w:jc w:val="both"/>
        <w:rPr>
          <w:color w:val="000000" w:themeColor="text1"/>
          <w:sz w:val="24"/>
          <w:szCs w:val="24"/>
        </w:rPr>
      </w:pPr>
    </w:p>
    <w:p w:rsidR="00826DF9" w:rsidRPr="008E47DC" w:rsidRDefault="00826DF9" w:rsidP="005D519E">
      <w:pPr>
        <w:ind w:right="-162"/>
        <w:jc w:val="both"/>
        <w:rPr>
          <w:color w:val="000000" w:themeColor="text1"/>
          <w:sz w:val="24"/>
          <w:szCs w:val="24"/>
        </w:rPr>
      </w:pPr>
      <w:r w:rsidRPr="008E47DC">
        <w:rPr>
          <w:b/>
          <w:color w:val="000000" w:themeColor="text1"/>
          <w:sz w:val="24"/>
          <w:szCs w:val="24"/>
        </w:rPr>
        <w:t>12.3.1</w:t>
      </w:r>
      <w:r w:rsidRPr="008E47DC">
        <w:rPr>
          <w:color w:val="000000" w:themeColor="text1"/>
          <w:sz w:val="24"/>
          <w:szCs w:val="24"/>
        </w:rPr>
        <w:t xml:space="preserve"> - </w:t>
      </w:r>
      <w:r w:rsidRPr="008E47DC">
        <w:rPr>
          <w:color w:val="000000" w:themeColor="text1"/>
          <w:sz w:val="24"/>
          <w:szCs w:val="24"/>
          <w:shd w:val="clear" w:color="auto" w:fill="FFFFFF"/>
        </w:rPr>
        <w:t xml:space="preserve">Prova de inscrição no cadastro de contribuintes estadual ou municipal, se </w:t>
      </w:r>
      <w:proofErr w:type="gramStart"/>
      <w:r w:rsidRPr="008E47DC">
        <w:rPr>
          <w:color w:val="000000" w:themeColor="text1"/>
          <w:sz w:val="24"/>
          <w:szCs w:val="24"/>
          <w:shd w:val="clear" w:color="auto" w:fill="FFFFFF"/>
        </w:rPr>
        <w:t>houver,</w:t>
      </w:r>
      <w:proofErr w:type="gramEnd"/>
      <w:r w:rsidRPr="008E47DC">
        <w:rPr>
          <w:color w:val="000000" w:themeColor="text1"/>
          <w:sz w:val="24"/>
          <w:szCs w:val="24"/>
          <w:shd w:val="clear" w:color="auto" w:fill="FFFFFF"/>
        </w:rPr>
        <w:t xml:space="preserve"> relativo ao domicílio ou sede do licitante, pertinente ao seu ramo de atividade e compatível com o objeto contratual</w:t>
      </w:r>
      <w:r w:rsidRPr="008E47DC">
        <w:rPr>
          <w:color w:val="000000" w:themeColor="text1"/>
          <w:sz w:val="24"/>
          <w:szCs w:val="24"/>
        </w:rPr>
        <w:t xml:space="preserve">; </w:t>
      </w:r>
    </w:p>
    <w:p w:rsidR="00826DF9" w:rsidRPr="008E47DC" w:rsidRDefault="00826DF9" w:rsidP="005D519E">
      <w:pPr>
        <w:ind w:right="-162"/>
        <w:jc w:val="both"/>
        <w:rPr>
          <w:color w:val="000000" w:themeColor="text1"/>
          <w:sz w:val="24"/>
          <w:szCs w:val="24"/>
        </w:rPr>
      </w:pPr>
    </w:p>
    <w:p w:rsidR="00826DF9" w:rsidRPr="008E47DC" w:rsidRDefault="00826DF9" w:rsidP="005D519E">
      <w:pPr>
        <w:ind w:right="-162"/>
        <w:jc w:val="both"/>
        <w:rPr>
          <w:color w:val="000000" w:themeColor="text1"/>
          <w:sz w:val="24"/>
          <w:szCs w:val="24"/>
          <w:lang w:val="es-ES_tradnl"/>
        </w:rPr>
      </w:pPr>
      <w:r w:rsidRPr="008E47DC">
        <w:rPr>
          <w:b/>
          <w:color w:val="000000" w:themeColor="text1"/>
          <w:sz w:val="24"/>
          <w:szCs w:val="24"/>
          <w:lang w:val="es-ES_tradnl"/>
        </w:rPr>
        <w:t>12.3.2</w:t>
      </w:r>
      <w:r w:rsidRPr="008E47DC">
        <w:rPr>
          <w:color w:val="000000" w:themeColor="text1"/>
          <w:sz w:val="24"/>
          <w:szCs w:val="24"/>
          <w:lang w:val="es-ES_tradnl"/>
        </w:rPr>
        <w:t xml:space="preserve"> - </w:t>
      </w:r>
      <w:proofErr w:type="spellStart"/>
      <w:r w:rsidRPr="008E47DC">
        <w:rPr>
          <w:color w:val="000000" w:themeColor="text1"/>
          <w:sz w:val="24"/>
          <w:szCs w:val="24"/>
          <w:lang w:val="es-ES_tradnl"/>
        </w:rPr>
        <w:t>Comprovante</w:t>
      </w:r>
      <w:proofErr w:type="spellEnd"/>
      <w:r w:rsidRPr="008E47DC">
        <w:rPr>
          <w:color w:val="000000" w:themeColor="text1"/>
          <w:sz w:val="24"/>
          <w:szCs w:val="24"/>
          <w:lang w:val="es-ES_tradnl"/>
        </w:rPr>
        <w:t xml:space="preserve"> de </w:t>
      </w:r>
      <w:proofErr w:type="spellStart"/>
      <w:r w:rsidRPr="008E47DC">
        <w:rPr>
          <w:color w:val="000000" w:themeColor="text1"/>
          <w:sz w:val="24"/>
          <w:szCs w:val="24"/>
          <w:lang w:val="es-ES_tradnl"/>
        </w:rPr>
        <w:t>Inscrição</w:t>
      </w:r>
      <w:proofErr w:type="spellEnd"/>
      <w:r w:rsidRPr="008E47DC">
        <w:rPr>
          <w:color w:val="000000" w:themeColor="text1"/>
          <w:sz w:val="24"/>
          <w:szCs w:val="24"/>
          <w:lang w:val="es-ES_tradnl"/>
        </w:rPr>
        <w:t xml:space="preserve"> no </w:t>
      </w:r>
      <w:proofErr w:type="spellStart"/>
      <w:r w:rsidRPr="008E47DC">
        <w:rPr>
          <w:color w:val="000000" w:themeColor="text1"/>
          <w:sz w:val="24"/>
          <w:szCs w:val="24"/>
          <w:lang w:val="es-ES_tradnl"/>
        </w:rPr>
        <w:t>Cadastro</w:t>
      </w:r>
      <w:proofErr w:type="spellEnd"/>
      <w:r w:rsidRPr="008E47DC">
        <w:rPr>
          <w:color w:val="000000" w:themeColor="text1"/>
          <w:sz w:val="24"/>
          <w:szCs w:val="24"/>
          <w:lang w:val="es-ES_tradnl"/>
        </w:rPr>
        <w:t xml:space="preserve"> </w:t>
      </w:r>
      <w:proofErr w:type="spellStart"/>
      <w:r w:rsidRPr="008E47DC">
        <w:rPr>
          <w:color w:val="000000" w:themeColor="text1"/>
          <w:sz w:val="24"/>
          <w:szCs w:val="24"/>
          <w:lang w:val="es-ES_tradnl"/>
        </w:rPr>
        <w:t>Geral</w:t>
      </w:r>
      <w:proofErr w:type="spellEnd"/>
      <w:r w:rsidRPr="008E47DC">
        <w:rPr>
          <w:color w:val="000000" w:themeColor="text1"/>
          <w:sz w:val="24"/>
          <w:szCs w:val="24"/>
          <w:lang w:val="es-ES_tradnl"/>
        </w:rPr>
        <w:t xml:space="preserve"> de </w:t>
      </w:r>
      <w:proofErr w:type="spellStart"/>
      <w:r w:rsidRPr="008E47DC">
        <w:rPr>
          <w:color w:val="000000" w:themeColor="text1"/>
          <w:sz w:val="24"/>
          <w:szCs w:val="24"/>
          <w:lang w:val="es-ES_tradnl"/>
        </w:rPr>
        <w:t>Contribuintes</w:t>
      </w:r>
      <w:proofErr w:type="spellEnd"/>
      <w:r w:rsidRPr="008E47DC">
        <w:rPr>
          <w:color w:val="000000" w:themeColor="text1"/>
          <w:sz w:val="24"/>
          <w:szCs w:val="24"/>
          <w:lang w:val="es-ES_tradnl"/>
        </w:rPr>
        <w:t xml:space="preserve"> - CNPJ;</w:t>
      </w:r>
    </w:p>
    <w:p w:rsidR="00EC1880" w:rsidRPr="008E47DC" w:rsidRDefault="00EC1880" w:rsidP="005D519E">
      <w:pPr>
        <w:ind w:right="-162"/>
        <w:jc w:val="both"/>
        <w:rPr>
          <w:color w:val="000000" w:themeColor="text1"/>
          <w:sz w:val="24"/>
          <w:szCs w:val="24"/>
          <w:lang w:val="es-ES_tradnl"/>
        </w:rPr>
      </w:pPr>
    </w:p>
    <w:p w:rsidR="00826DF9" w:rsidRPr="008E47DC" w:rsidRDefault="00826DF9" w:rsidP="005D519E">
      <w:pPr>
        <w:ind w:right="-162"/>
        <w:jc w:val="both"/>
        <w:rPr>
          <w:color w:val="000000" w:themeColor="text1"/>
          <w:sz w:val="24"/>
          <w:szCs w:val="24"/>
        </w:rPr>
      </w:pPr>
      <w:r w:rsidRPr="008E47DC">
        <w:rPr>
          <w:b/>
          <w:color w:val="000000" w:themeColor="text1"/>
          <w:sz w:val="24"/>
          <w:szCs w:val="24"/>
        </w:rPr>
        <w:t>12.3.3</w:t>
      </w:r>
      <w:r w:rsidRPr="008E47DC">
        <w:rPr>
          <w:color w:val="000000" w:themeColor="text1"/>
          <w:sz w:val="24"/>
          <w:szCs w:val="24"/>
        </w:rPr>
        <w:t xml:space="preserve"> - Certidão de Regularidade com a Previdência Social (INSS);</w:t>
      </w:r>
    </w:p>
    <w:p w:rsidR="00826DF9" w:rsidRPr="008E47DC" w:rsidRDefault="00826DF9" w:rsidP="005D519E">
      <w:pPr>
        <w:ind w:right="-162"/>
        <w:jc w:val="both"/>
        <w:rPr>
          <w:color w:val="000000" w:themeColor="text1"/>
          <w:sz w:val="24"/>
          <w:szCs w:val="24"/>
        </w:rPr>
      </w:pPr>
    </w:p>
    <w:p w:rsidR="00826DF9" w:rsidRPr="008E47DC" w:rsidRDefault="00826DF9" w:rsidP="005D519E">
      <w:pPr>
        <w:ind w:right="-162"/>
        <w:jc w:val="both"/>
        <w:rPr>
          <w:color w:val="000000" w:themeColor="text1"/>
          <w:sz w:val="24"/>
          <w:szCs w:val="24"/>
        </w:rPr>
      </w:pPr>
      <w:r w:rsidRPr="008E47DC">
        <w:rPr>
          <w:b/>
          <w:color w:val="000000" w:themeColor="text1"/>
          <w:sz w:val="24"/>
          <w:szCs w:val="24"/>
        </w:rPr>
        <w:t>12.3.4</w:t>
      </w:r>
      <w:r w:rsidRPr="008E47DC">
        <w:rPr>
          <w:color w:val="000000" w:themeColor="text1"/>
          <w:sz w:val="24"/>
          <w:szCs w:val="24"/>
        </w:rPr>
        <w:t xml:space="preserve"> - Certidão de Regularidade com o FGTS emitida pela Caixa Econômica Federal;</w:t>
      </w:r>
    </w:p>
    <w:p w:rsidR="00826DF9" w:rsidRDefault="00826DF9" w:rsidP="005D519E">
      <w:pPr>
        <w:ind w:right="-162"/>
        <w:jc w:val="both"/>
        <w:rPr>
          <w:color w:val="000000" w:themeColor="text1"/>
          <w:sz w:val="24"/>
          <w:szCs w:val="24"/>
        </w:rPr>
      </w:pPr>
    </w:p>
    <w:p w:rsidR="00826DF9" w:rsidRPr="008E47DC" w:rsidRDefault="00826DF9" w:rsidP="005D519E">
      <w:pPr>
        <w:ind w:right="-162"/>
        <w:jc w:val="both"/>
        <w:rPr>
          <w:color w:val="000000" w:themeColor="text1"/>
          <w:sz w:val="24"/>
          <w:szCs w:val="24"/>
        </w:rPr>
      </w:pPr>
      <w:r w:rsidRPr="008E47DC">
        <w:rPr>
          <w:b/>
          <w:color w:val="000000" w:themeColor="text1"/>
          <w:sz w:val="24"/>
          <w:szCs w:val="24"/>
        </w:rPr>
        <w:t>12.3.5</w:t>
      </w:r>
      <w:r w:rsidRPr="008E47DC">
        <w:rPr>
          <w:color w:val="000000" w:themeColor="text1"/>
          <w:sz w:val="24"/>
          <w:szCs w:val="24"/>
        </w:rPr>
        <w:t xml:space="preserve"> - Certidão Conjunta de Débitos Relativos a Tributos Federais e Dívida Ativa da União;</w:t>
      </w:r>
    </w:p>
    <w:p w:rsidR="00826DF9" w:rsidRPr="008E47DC" w:rsidRDefault="00826DF9" w:rsidP="005D519E">
      <w:pPr>
        <w:ind w:right="-162"/>
        <w:jc w:val="both"/>
        <w:rPr>
          <w:color w:val="000000" w:themeColor="text1"/>
          <w:sz w:val="24"/>
          <w:szCs w:val="24"/>
        </w:rPr>
      </w:pPr>
    </w:p>
    <w:p w:rsidR="00826DF9" w:rsidRPr="008E47DC" w:rsidRDefault="00826DF9" w:rsidP="005D519E">
      <w:pPr>
        <w:ind w:right="-162"/>
        <w:jc w:val="both"/>
        <w:rPr>
          <w:color w:val="000000" w:themeColor="text1"/>
          <w:sz w:val="24"/>
          <w:szCs w:val="24"/>
        </w:rPr>
      </w:pPr>
      <w:r w:rsidRPr="008E47DC">
        <w:rPr>
          <w:b/>
          <w:color w:val="000000" w:themeColor="text1"/>
          <w:sz w:val="24"/>
          <w:szCs w:val="24"/>
        </w:rPr>
        <w:t>12.3.6</w:t>
      </w:r>
      <w:r w:rsidRPr="008E47DC">
        <w:rPr>
          <w:color w:val="000000" w:themeColor="text1"/>
          <w:sz w:val="24"/>
          <w:szCs w:val="24"/>
        </w:rPr>
        <w:t xml:space="preserve"> - Certidão de Regularidade para com a Fazenda Estadual, por meio de Certidão Negativa de Débito em relação a tributos estaduais (ICMS);</w:t>
      </w:r>
    </w:p>
    <w:p w:rsidR="00D824FC" w:rsidRPr="008E47DC" w:rsidRDefault="00D824FC" w:rsidP="005D519E">
      <w:pPr>
        <w:ind w:right="-162"/>
        <w:jc w:val="both"/>
        <w:rPr>
          <w:color w:val="000000" w:themeColor="text1"/>
          <w:sz w:val="24"/>
          <w:szCs w:val="24"/>
        </w:rPr>
      </w:pPr>
    </w:p>
    <w:p w:rsidR="004C0486" w:rsidRDefault="004C0486" w:rsidP="005D519E">
      <w:pPr>
        <w:ind w:right="-162"/>
        <w:jc w:val="both"/>
        <w:rPr>
          <w:color w:val="000000" w:themeColor="text1"/>
          <w:sz w:val="24"/>
          <w:szCs w:val="24"/>
        </w:rPr>
      </w:pPr>
      <w:r w:rsidRPr="008E47DC">
        <w:rPr>
          <w:b/>
          <w:color w:val="000000" w:themeColor="text1"/>
          <w:sz w:val="24"/>
          <w:szCs w:val="24"/>
        </w:rPr>
        <w:t>12.3.6.1</w:t>
      </w:r>
      <w:r w:rsidRPr="008E47DC">
        <w:rPr>
          <w:color w:val="000000" w:themeColor="text1"/>
          <w:sz w:val="24"/>
          <w:szCs w:val="24"/>
        </w:rPr>
        <w:t>- Certidão emitida pela Procuradoria Geral do Estado, caso tenha sede no Estado do Rio de Janeiro.</w:t>
      </w:r>
    </w:p>
    <w:p w:rsidR="005D519E" w:rsidRPr="008E47DC" w:rsidRDefault="005D519E" w:rsidP="005D519E">
      <w:pPr>
        <w:ind w:right="-162"/>
        <w:jc w:val="both"/>
        <w:rPr>
          <w:color w:val="000000" w:themeColor="text1"/>
          <w:sz w:val="24"/>
          <w:szCs w:val="24"/>
        </w:rPr>
      </w:pPr>
    </w:p>
    <w:p w:rsidR="00826DF9" w:rsidRPr="008E47DC" w:rsidRDefault="00826DF9" w:rsidP="005D519E">
      <w:pPr>
        <w:ind w:right="-162"/>
        <w:jc w:val="both"/>
        <w:rPr>
          <w:color w:val="000000" w:themeColor="text1"/>
          <w:sz w:val="24"/>
          <w:szCs w:val="24"/>
        </w:rPr>
      </w:pPr>
      <w:r w:rsidRPr="008E47DC">
        <w:rPr>
          <w:b/>
          <w:color w:val="000000" w:themeColor="text1"/>
          <w:sz w:val="24"/>
          <w:szCs w:val="24"/>
        </w:rPr>
        <w:t>12.3.7</w:t>
      </w:r>
      <w:r w:rsidRPr="008E47DC">
        <w:rPr>
          <w:color w:val="000000" w:themeColor="text1"/>
          <w:sz w:val="24"/>
          <w:szCs w:val="24"/>
        </w:rPr>
        <w:t xml:space="preserve"> - Certidão de regularidade para com a Fazenda Municipal, da sede da licitante.</w:t>
      </w:r>
    </w:p>
    <w:p w:rsidR="00826DF9" w:rsidRPr="008E47DC" w:rsidRDefault="00826DF9" w:rsidP="005D519E">
      <w:pPr>
        <w:ind w:right="-162"/>
        <w:jc w:val="both"/>
        <w:rPr>
          <w:color w:val="000000" w:themeColor="text1"/>
          <w:sz w:val="24"/>
          <w:szCs w:val="24"/>
        </w:rPr>
      </w:pPr>
    </w:p>
    <w:p w:rsidR="00826DF9" w:rsidRPr="008E47DC" w:rsidRDefault="00826DF9" w:rsidP="005D519E">
      <w:pPr>
        <w:ind w:right="-162"/>
        <w:jc w:val="both"/>
        <w:rPr>
          <w:color w:val="000000" w:themeColor="text1"/>
          <w:sz w:val="24"/>
          <w:szCs w:val="24"/>
        </w:rPr>
      </w:pPr>
      <w:r w:rsidRPr="008E47DC">
        <w:rPr>
          <w:b/>
          <w:color w:val="000000" w:themeColor="text1"/>
          <w:sz w:val="24"/>
          <w:szCs w:val="24"/>
        </w:rPr>
        <w:lastRenderedPageBreak/>
        <w:t>12.3.8</w:t>
      </w:r>
      <w:r w:rsidRPr="008E47DC">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0F1B5C" w:rsidRPr="008E47DC" w:rsidRDefault="000F1B5C" w:rsidP="005D519E">
      <w:pPr>
        <w:ind w:right="-162"/>
        <w:jc w:val="both"/>
        <w:rPr>
          <w:color w:val="000000" w:themeColor="text1"/>
          <w:sz w:val="24"/>
          <w:szCs w:val="24"/>
        </w:rPr>
      </w:pPr>
    </w:p>
    <w:p w:rsidR="00C3288C" w:rsidRPr="008E47DC" w:rsidRDefault="00C3288C" w:rsidP="005D519E">
      <w:pPr>
        <w:ind w:right="-162"/>
        <w:jc w:val="both"/>
        <w:rPr>
          <w:color w:val="000000" w:themeColor="text1"/>
          <w:sz w:val="24"/>
          <w:szCs w:val="24"/>
        </w:rPr>
      </w:pPr>
      <w:r w:rsidRPr="008E47DC">
        <w:rPr>
          <w:b/>
          <w:color w:val="000000" w:themeColor="text1"/>
          <w:sz w:val="24"/>
          <w:szCs w:val="24"/>
        </w:rPr>
        <w:t>12.3.9 -</w:t>
      </w:r>
      <w:r w:rsidRPr="008E47DC">
        <w:rPr>
          <w:color w:val="000000" w:themeColor="text1"/>
          <w:sz w:val="24"/>
          <w:szCs w:val="24"/>
        </w:rPr>
        <w:t xml:space="preserve"> Serão aceitas certidões positivas com efeito de negativa e certidões positivas, que noticiem que os débitos certificados estão garantidos ou com sua exigibilidade suspensa;</w:t>
      </w:r>
    </w:p>
    <w:p w:rsidR="00C3288C" w:rsidRPr="008E47DC" w:rsidRDefault="00C3288C" w:rsidP="005D519E">
      <w:pPr>
        <w:ind w:right="-162"/>
        <w:rPr>
          <w:color w:val="000000" w:themeColor="text1"/>
          <w:sz w:val="24"/>
          <w:szCs w:val="24"/>
        </w:rPr>
      </w:pPr>
    </w:p>
    <w:p w:rsidR="00C3288C" w:rsidRPr="008E47DC" w:rsidRDefault="00C3288C" w:rsidP="005D519E">
      <w:pPr>
        <w:pStyle w:val="Default"/>
        <w:jc w:val="both"/>
        <w:rPr>
          <w:b/>
          <w:bCs/>
          <w:color w:val="000000" w:themeColor="text1"/>
        </w:rPr>
      </w:pPr>
      <w:r w:rsidRPr="008E47DC">
        <w:rPr>
          <w:b/>
          <w:bCs/>
          <w:color w:val="000000" w:themeColor="text1"/>
        </w:rPr>
        <w:t>12.3.10 - PEQUENOS NEGÓCIOS</w:t>
      </w:r>
    </w:p>
    <w:p w:rsidR="00C3288C" w:rsidRPr="008E47DC" w:rsidRDefault="00C3288C" w:rsidP="005D519E">
      <w:pPr>
        <w:pStyle w:val="Default"/>
        <w:jc w:val="both"/>
        <w:rPr>
          <w:color w:val="000000" w:themeColor="text1"/>
        </w:rPr>
      </w:pPr>
    </w:p>
    <w:p w:rsidR="00C3288C" w:rsidRPr="008E47DC" w:rsidRDefault="00C3288C" w:rsidP="005D519E">
      <w:pPr>
        <w:spacing w:after="240"/>
        <w:jc w:val="both"/>
        <w:rPr>
          <w:color w:val="000000" w:themeColor="text1"/>
          <w:sz w:val="24"/>
          <w:szCs w:val="24"/>
        </w:rPr>
      </w:pPr>
      <w:r w:rsidRPr="008E47DC">
        <w:rPr>
          <w:b/>
          <w:color w:val="000000" w:themeColor="text1"/>
          <w:sz w:val="24"/>
          <w:szCs w:val="24"/>
        </w:rPr>
        <w:t>12.3.11.1</w:t>
      </w:r>
      <w:r w:rsidRPr="008E47DC">
        <w:rPr>
          <w:color w:val="000000" w:themeColor="text1"/>
          <w:sz w:val="24"/>
          <w:szCs w:val="24"/>
        </w:rPr>
        <w:t xml:space="preserve"> - Os Pequenos Negócios deverão apresentar os documentos de regularidade fiscal e trabalhista, mesmo que apresentem alguma restrição, caso seja adjudicatária deste certame, nos termos do art. 43 da Lei Complementar nº 123/2006 e alterações posteriores.</w:t>
      </w:r>
    </w:p>
    <w:p w:rsidR="00C3288C" w:rsidRPr="008E47DC" w:rsidRDefault="00C3288C" w:rsidP="005D519E">
      <w:pPr>
        <w:pStyle w:val="Default"/>
        <w:spacing w:after="240"/>
        <w:jc w:val="both"/>
        <w:rPr>
          <w:color w:val="000000" w:themeColor="text1"/>
        </w:rPr>
      </w:pPr>
      <w:r w:rsidRPr="008E47DC">
        <w:rPr>
          <w:b/>
          <w:color w:val="000000" w:themeColor="text1"/>
        </w:rPr>
        <w:t>12.3.12.2</w:t>
      </w:r>
      <w:r w:rsidRPr="008E47DC">
        <w:rPr>
          <w:color w:val="000000" w:themeColor="text1"/>
        </w:rPr>
        <w:t xml:space="preserve"> - Havendo alguma restrição na comprovação da regularidade fiscal e trabalhista exigida neste edital, será assegurado ao pequeno negócio adjudicatário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C3288C" w:rsidRPr="008E47DC" w:rsidRDefault="00C3288C" w:rsidP="005D519E">
      <w:pPr>
        <w:spacing w:after="240"/>
        <w:jc w:val="both"/>
        <w:rPr>
          <w:color w:val="000000" w:themeColor="text1"/>
          <w:sz w:val="24"/>
          <w:szCs w:val="24"/>
        </w:rPr>
      </w:pPr>
      <w:r w:rsidRPr="008E47DC">
        <w:rPr>
          <w:b/>
          <w:color w:val="000000" w:themeColor="text1"/>
          <w:sz w:val="24"/>
          <w:szCs w:val="24"/>
        </w:rPr>
        <w:t>12.3.13.3</w:t>
      </w:r>
      <w:r w:rsidRPr="008E47DC">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F37B5B" w:rsidRPr="00933A79" w:rsidRDefault="00F37B5B" w:rsidP="005D519E">
      <w:pPr>
        <w:autoSpaceDE w:val="0"/>
        <w:autoSpaceDN w:val="0"/>
        <w:adjustRightInd w:val="0"/>
        <w:spacing w:after="240"/>
        <w:jc w:val="both"/>
        <w:rPr>
          <w:color w:val="000000"/>
          <w:sz w:val="24"/>
          <w:szCs w:val="24"/>
        </w:rPr>
      </w:pPr>
      <w:r w:rsidRPr="00933A79">
        <w:rPr>
          <w:b/>
          <w:bCs/>
          <w:color w:val="000000"/>
          <w:sz w:val="24"/>
          <w:szCs w:val="24"/>
        </w:rPr>
        <w:t>12.4 - QUALIFICAÇÃO ECONÔMICO-FINANCEIRA</w:t>
      </w:r>
      <w:r w:rsidRPr="00933A79">
        <w:rPr>
          <w:color w:val="000000"/>
          <w:sz w:val="24"/>
          <w:szCs w:val="24"/>
        </w:rPr>
        <w:t>:</w:t>
      </w:r>
    </w:p>
    <w:p w:rsidR="00CE5902" w:rsidRPr="00CE5902" w:rsidRDefault="00CE5902" w:rsidP="005D519E">
      <w:pPr>
        <w:pStyle w:val="Standard"/>
        <w:spacing w:after="240"/>
        <w:jc w:val="both"/>
        <w:rPr>
          <w:rFonts w:cs="Tahoma"/>
        </w:rPr>
      </w:pPr>
      <w:r>
        <w:rPr>
          <w:rFonts w:cs="Tahoma"/>
        </w:rPr>
        <w:t>12.4.1 – C</w:t>
      </w:r>
      <w:r>
        <w:rPr>
          <w:rFonts w:cs="Tahoma"/>
          <w:shd w:val="clear" w:color="auto" w:fill="FFFFFF"/>
        </w:rPr>
        <w:t>ertidão negativa de falência ou recuperação judicial expedida pelo juízo do local do principal estabelecimento do devedor ou da filial de empresa que tenha sede fora do Brasil, na forma do art. 3º da Lei Federal nº 11.101/2005</w:t>
      </w:r>
      <w:r>
        <w:rPr>
          <w:rFonts w:cs="Tahoma"/>
        </w:rPr>
        <w:t>, com data de expedição não superior a 90 (noventa) dias da data de abertura dos envelopes.</w:t>
      </w:r>
    </w:p>
    <w:p w:rsidR="00CE5902" w:rsidRDefault="00CE5902" w:rsidP="005D519E">
      <w:pPr>
        <w:pStyle w:val="Standard"/>
        <w:spacing w:after="240"/>
        <w:jc w:val="both"/>
        <w:rPr>
          <w:rFonts w:cs="Tahoma"/>
        </w:rPr>
      </w:pPr>
      <w:r>
        <w:rPr>
          <w:rFonts w:cs="Tahoma"/>
        </w:rPr>
        <w:t>12.4.1.1 –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CE5902" w:rsidRDefault="00CE5902" w:rsidP="005D519E">
      <w:pPr>
        <w:pStyle w:val="Standard"/>
        <w:spacing w:after="240"/>
        <w:jc w:val="both"/>
        <w:rPr>
          <w:rFonts w:cs="Tahoma"/>
        </w:rPr>
      </w:pPr>
      <w:r>
        <w:rPr>
          <w:rFonts w:cs="Tahoma"/>
        </w:rPr>
        <w:t>12.4.1.2 –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CE5902" w:rsidRDefault="00CE5902" w:rsidP="005D519E">
      <w:pPr>
        <w:pStyle w:val="Standard"/>
        <w:spacing w:after="240"/>
        <w:jc w:val="both"/>
        <w:rPr>
          <w:rFonts w:cs="Tahoma"/>
        </w:rPr>
      </w:pPr>
      <w:r>
        <w:rPr>
          <w:rFonts w:cs="Tahoma"/>
        </w:rPr>
        <w:t xml:space="preserve">12.4.1.3 – Em caso de fundada dúvida, o pregoeiro ou responsável por conduzir o certame licitatório poderá realizar diligências para verificar o foro competente.  </w:t>
      </w:r>
    </w:p>
    <w:p w:rsidR="00CE5902" w:rsidRDefault="00CE5902" w:rsidP="005D519E">
      <w:pPr>
        <w:pStyle w:val="Standard"/>
        <w:spacing w:after="240"/>
        <w:jc w:val="both"/>
        <w:rPr>
          <w:rFonts w:cs="Tahoma"/>
        </w:rPr>
      </w:pPr>
      <w:r>
        <w:rPr>
          <w:rFonts w:cs="Tahoma"/>
        </w:rPr>
        <w:t xml:space="preserve">12.4.2 – Balanço patrimonial e demonstrações contábeis do último exercício social, já exigíveis e apresentados na forma da lei, que comprovem a boa situação financeira da empresa, vedada a sua substituição por balancetes ou balanços provisórios, bem como </w:t>
      </w:r>
      <w:proofErr w:type="spellStart"/>
      <w:r>
        <w:rPr>
          <w:rFonts w:cs="Tahoma"/>
        </w:rPr>
        <w:t>declaraçãoes</w:t>
      </w:r>
      <w:proofErr w:type="spellEnd"/>
      <w:r>
        <w:rPr>
          <w:rFonts w:cs="Tahoma"/>
        </w:rPr>
        <w:t xml:space="preserve">, conforme orientação do TCE/RJ; podendo ser atualizados por índices oficiais quando encerrado há mais de </w:t>
      </w:r>
      <w:proofErr w:type="gramStart"/>
      <w:r>
        <w:rPr>
          <w:rFonts w:cs="Tahoma"/>
        </w:rPr>
        <w:t>3</w:t>
      </w:r>
      <w:proofErr w:type="gramEnd"/>
      <w:r>
        <w:rPr>
          <w:rFonts w:cs="Tahoma"/>
        </w:rPr>
        <w:t xml:space="preserve"> (três) meses da data de apresentação da proposta.</w:t>
      </w:r>
    </w:p>
    <w:p w:rsidR="00CE5902" w:rsidRDefault="00CE5902" w:rsidP="005D519E">
      <w:pPr>
        <w:pStyle w:val="Standard"/>
        <w:spacing w:after="240"/>
        <w:jc w:val="both"/>
        <w:rPr>
          <w:rFonts w:cs="Tahoma"/>
        </w:rPr>
      </w:pPr>
      <w:r>
        <w:rPr>
          <w:rFonts w:cs="Tahoma"/>
        </w:rPr>
        <w:t>12.4.2.1 – Serão aceitos os balanços patrimoniais apresentados, alternativamente:</w:t>
      </w:r>
    </w:p>
    <w:p w:rsidR="00CE5902" w:rsidRDefault="00CE5902" w:rsidP="005D519E">
      <w:pPr>
        <w:pStyle w:val="Standard"/>
        <w:spacing w:after="240"/>
        <w:jc w:val="both"/>
        <w:rPr>
          <w:rFonts w:cs="Tahoma"/>
        </w:rPr>
      </w:pPr>
      <w:r>
        <w:rPr>
          <w:rFonts w:cs="Tahoma"/>
        </w:rPr>
        <w:lastRenderedPageBreak/>
        <w:t>a) por publicação em diário oficial;</w:t>
      </w:r>
    </w:p>
    <w:p w:rsidR="00CE5902" w:rsidRDefault="00CE5902" w:rsidP="005D519E">
      <w:pPr>
        <w:pStyle w:val="Standard"/>
        <w:spacing w:after="240"/>
        <w:jc w:val="both"/>
        <w:rPr>
          <w:rFonts w:cs="Tahoma"/>
        </w:rPr>
      </w:pPr>
      <w:r>
        <w:rPr>
          <w:rFonts w:cs="Tahoma"/>
        </w:rPr>
        <w:t>b) por publicação em jornal;</w:t>
      </w:r>
    </w:p>
    <w:p w:rsidR="00CE5902" w:rsidRDefault="00CE5902" w:rsidP="005D519E">
      <w:pPr>
        <w:pStyle w:val="Standard"/>
        <w:spacing w:after="240"/>
        <w:jc w:val="both"/>
        <w:rPr>
          <w:rFonts w:cs="Tahoma"/>
        </w:rPr>
      </w:pPr>
      <w:r>
        <w:rPr>
          <w:rFonts w:cs="Tahoma"/>
        </w:rPr>
        <w:t>c) por cópia ou fotocópia na Junta Comercial da sede ou domicílio do proponente;</w:t>
      </w:r>
    </w:p>
    <w:p w:rsidR="00CE5902" w:rsidRDefault="00CE5902" w:rsidP="005D519E">
      <w:pPr>
        <w:pStyle w:val="Standard"/>
        <w:spacing w:after="240"/>
        <w:jc w:val="both"/>
        <w:rPr>
          <w:rFonts w:cs="Tahoma"/>
        </w:rPr>
      </w:pPr>
      <w:r>
        <w:rPr>
          <w:rFonts w:cs="Tahoma"/>
        </w:rPr>
        <w:t>d) por cópia ou fotocópia do livro Diário, devidamente autenticado na Junta Comercial da sede ou domicílio da proponente ou em outro órgão equivalente, incluindo os Termos de Abertura e de Encerramento;</w:t>
      </w:r>
    </w:p>
    <w:p w:rsidR="00CE5902" w:rsidRDefault="00CE5902" w:rsidP="005D519E">
      <w:pPr>
        <w:pStyle w:val="Standard"/>
        <w:spacing w:after="240"/>
        <w:jc w:val="both"/>
        <w:rPr>
          <w:rFonts w:cs="Tahoma"/>
        </w:rPr>
      </w:pPr>
      <w:r>
        <w:rPr>
          <w:rFonts w:cs="Tahoma"/>
        </w:rPr>
        <w:t>e) por Escrituração Contábil Digital (ECD), através da apresentação de cópia do SPED, devidamente transmitido via eletrônica, e obrigatoriamente observado o prazo de entrega estipulado no art. 1078 do Código Civil.</w:t>
      </w:r>
    </w:p>
    <w:p w:rsidR="00CE5902" w:rsidRPr="00CE5902" w:rsidRDefault="00CE5902" w:rsidP="005D519E">
      <w:pPr>
        <w:pStyle w:val="Standard"/>
        <w:spacing w:after="240"/>
        <w:jc w:val="both"/>
        <w:rPr>
          <w:rFonts w:cs="Tahoma"/>
        </w:rPr>
      </w:pPr>
      <w:r>
        <w:rPr>
          <w:rFonts w:cs="Tahoma"/>
        </w:rPr>
        <w:t>12.4.2.2 – No caso de empresa constituída no exercício social vigente, admite-se a apresentação de balanço patrimoni</w:t>
      </w:r>
      <w:r>
        <w:rPr>
          <w:rFonts w:cs="Tahoma"/>
          <w:lang w:bidi="pt-BR"/>
        </w:rPr>
        <w:t>al e demonstrações con</w:t>
      </w:r>
      <w:r>
        <w:rPr>
          <w:rFonts w:cs="Tahoma"/>
        </w:rPr>
        <w:t>tábeis referentes ao período de existência da sociedade.</w:t>
      </w:r>
    </w:p>
    <w:p w:rsidR="00CE5902" w:rsidRDefault="00CE5902" w:rsidP="005D519E">
      <w:pPr>
        <w:pStyle w:val="Standard"/>
        <w:spacing w:after="240"/>
        <w:jc w:val="both"/>
        <w:rPr>
          <w:rFonts w:cs="Tahoma"/>
        </w:rPr>
      </w:pPr>
      <w:r>
        <w:rPr>
          <w:rFonts w:cs="Tahoma"/>
        </w:rPr>
        <w:t>12.4.3 – A comprovação da boa situação financeira da empresa será constatada mediante obtenção do índice de Liquidez Geral (LG), resultante da aplicação da fórmula LG = (AC+RLP</w:t>
      </w:r>
      <w:proofErr w:type="gramStart"/>
      <w:r>
        <w:rPr>
          <w:rFonts w:cs="Tahoma"/>
        </w:rPr>
        <w:t>)</w:t>
      </w:r>
      <w:proofErr w:type="gramEnd"/>
      <w:r>
        <w:rPr>
          <w:rFonts w:cs="Tahoma"/>
        </w:rPr>
        <w:t>/(PC+PNC), onde AC é ativo circulante, RLP é realizável em longo prazo, PC é passivo circulante e PNC é passivo não circulante.</w:t>
      </w:r>
    </w:p>
    <w:p w:rsidR="00CE5902" w:rsidRPr="00CE5902" w:rsidRDefault="00CE5902" w:rsidP="005D519E">
      <w:pPr>
        <w:pStyle w:val="Standard"/>
        <w:spacing w:after="240"/>
        <w:jc w:val="both"/>
        <w:rPr>
          <w:rFonts w:cs="Tahoma"/>
        </w:rPr>
      </w:pPr>
      <w:r>
        <w:rPr>
          <w:rFonts w:cs="Tahoma"/>
        </w:rPr>
        <w:t xml:space="preserve">12.4.1.1 – O índice deverá ser igual ou superior a </w:t>
      </w:r>
      <w:proofErr w:type="gramStart"/>
      <w:r>
        <w:rPr>
          <w:rFonts w:cs="Tahoma"/>
        </w:rPr>
        <w:t>1</w:t>
      </w:r>
      <w:proofErr w:type="gramEnd"/>
      <w:r>
        <w:rPr>
          <w:rFonts w:cs="Tahoma"/>
        </w:rPr>
        <w:t>.</w:t>
      </w:r>
    </w:p>
    <w:p w:rsidR="00F37B5B" w:rsidRPr="003A67FD" w:rsidRDefault="00F37B5B" w:rsidP="005D519E">
      <w:pPr>
        <w:autoSpaceDE w:val="0"/>
        <w:autoSpaceDN w:val="0"/>
        <w:adjustRightInd w:val="0"/>
        <w:spacing w:after="240"/>
        <w:jc w:val="both"/>
        <w:rPr>
          <w:color w:val="000000"/>
          <w:sz w:val="24"/>
          <w:szCs w:val="24"/>
        </w:rPr>
      </w:pPr>
      <w:r w:rsidRPr="003A67FD">
        <w:rPr>
          <w:b/>
          <w:bCs/>
          <w:color w:val="000000"/>
          <w:sz w:val="24"/>
          <w:szCs w:val="24"/>
        </w:rPr>
        <w:t xml:space="preserve">12.5 - </w:t>
      </w:r>
      <w:r w:rsidRPr="003A67FD">
        <w:rPr>
          <w:color w:val="000000"/>
          <w:sz w:val="24"/>
          <w:szCs w:val="24"/>
        </w:rPr>
        <w:t xml:space="preserve">As cópias dos documentos deverão ser </w:t>
      </w:r>
      <w:proofErr w:type="gramStart"/>
      <w:r w:rsidRPr="003A67FD">
        <w:rPr>
          <w:color w:val="000000"/>
          <w:sz w:val="24"/>
          <w:szCs w:val="24"/>
        </w:rPr>
        <w:t>autenticadas em cartório e/ou apresentados</w:t>
      </w:r>
      <w:proofErr w:type="gramEnd"/>
      <w:r w:rsidRPr="003A67FD">
        <w:rPr>
          <w:color w:val="000000"/>
          <w:sz w:val="24"/>
          <w:szCs w:val="24"/>
        </w:rPr>
        <w:t xml:space="preserve"> os originais para que suas cópias sejam autenticadas pelo Pregoeiro.</w:t>
      </w:r>
    </w:p>
    <w:p w:rsidR="00A60063" w:rsidRPr="008E47DC" w:rsidRDefault="00A60063" w:rsidP="005D519E">
      <w:pPr>
        <w:autoSpaceDE w:val="0"/>
        <w:autoSpaceDN w:val="0"/>
        <w:adjustRightInd w:val="0"/>
        <w:spacing w:after="240"/>
        <w:jc w:val="both"/>
        <w:rPr>
          <w:b/>
          <w:color w:val="000000" w:themeColor="text1"/>
          <w:sz w:val="24"/>
          <w:szCs w:val="24"/>
        </w:rPr>
      </w:pPr>
      <w:proofErr w:type="gramStart"/>
      <w:r w:rsidRPr="008E47DC">
        <w:rPr>
          <w:b/>
          <w:color w:val="000000" w:themeColor="text1"/>
          <w:sz w:val="24"/>
          <w:szCs w:val="24"/>
        </w:rPr>
        <w:t>12.7 – QUALIFICAÇÃO</w:t>
      </w:r>
      <w:proofErr w:type="gramEnd"/>
      <w:r w:rsidRPr="008E47DC">
        <w:rPr>
          <w:b/>
          <w:color w:val="000000" w:themeColor="text1"/>
          <w:sz w:val="24"/>
          <w:szCs w:val="24"/>
        </w:rPr>
        <w:t xml:space="preserve"> TÉCNICA</w:t>
      </w:r>
    </w:p>
    <w:p w:rsidR="00CE5902" w:rsidRDefault="00CE5902" w:rsidP="005D519E">
      <w:pPr>
        <w:pStyle w:val="Standard"/>
        <w:spacing w:after="240"/>
        <w:jc w:val="both"/>
        <w:rPr>
          <w:rFonts w:cs="Tahoma"/>
        </w:rPr>
      </w:pPr>
      <w:r>
        <w:rPr>
          <w:rFonts w:cs="Tahoma"/>
        </w:rPr>
        <w:t>12.7.1 – Comprovação de capacidade técnico-operacional, através de no mínimo 01 (um) atestado ou certidão de capacidade técnica, em favor da licitante, expedido por pessoa jurídica de direito público ou privado, assinado por representante legal ou funcionário autorizado, discriminando o teor da contratação e os dados da contratada, que comprove que a licitante forneceu itens em características e quantidades compatíveis os descritos no instrumento convocatório e seus anexos.</w:t>
      </w:r>
    </w:p>
    <w:p w:rsidR="00CE5902" w:rsidRPr="00CE5902" w:rsidRDefault="00CE5902" w:rsidP="005D519E">
      <w:pPr>
        <w:pStyle w:val="Standard"/>
        <w:spacing w:after="240"/>
        <w:jc w:val="both"/>
        <w:rPr>
          <w:rFonts w:cs="Tahoma"/>
        </w:rPr>
      </w:pPr>
      <w:r>
        <w:rPr>
          <w:rFonts w:cs="Tahoma"/>
        </w:rPr>
        <w:t>12.7.1.1 – Consideram-se quantidades compatíveis a demonstração de fornecimento de no mínimo 01(um) do total das unidades previstas no respectivo item.</w:t>
      </w:r>
    </w:p>
    <w:p w:rsidR="00CE5902" w:rsidRDefault="00CE5902" w:rsidP="005D519E">
      <w:pPr>
        <w:pStyle w:val="Standard"/>
        <w:spacing w:after="240"/>
        <w:jc w:val="both"/>
        <w:rPr>
          <w:rFonts w:cs="Tahoma"/>
        </w:rPr>
      </w:pPr>
      <w:r>
        <w:rPr>
          <w:rFonts w:cs="Tahoma"/>
        </w:rPr>
        <w:t xml:space="preserve">12.7.1.2. Consideram-se características compatíveis </w:t>
      </w:r>
      <w:proofErr w:type="gramStart"/>
      <w:r>
        <w:rPr>
          <w:rFonts w:cs="Tahoma"/>
        </w:rPr>
        <w:t>a</w:t>
      </w:r>
      <w:proofErr w:type="gramEnd"/>
      <w:r>
        <w:rPr>
          <w:rFonts w:cs="Tahoma"/>
        </w:rPr>
        <w:t xml:space="preserve"> demonstração que os itens fornecidos atendem aos requisitos mínimos dispostos no instrumento convocatório e seus anexos, por meio de descrição detalhada daqueles.</w:t>
      </w:r>
    </w:p>
    <w:p w:rsidR="00964D06" w:rsidRPr="008E47DC" w:rsidRDefault="00826DF9" w:rsidP="005D519E">
      <w:pPr>
        <w:spacing w:after="240"/>
        <w:jc w:val="both"/>
        <w:rPr>
          <w:bCs/>
          <w:color w:val="000000" w:themeColor="text1"/>
          <w:sz w:val="24"/>
          <w:szCs w:val="24"/>
        </w:rPr>
      </w:pPr>
      <w:r w:rsidRPr="008E47DC">
        <w:rPr>
          <w:b/>
          <w:color w:val="000000" w:themeColor="text1"/>
          <w:sz w:val="24"/>
          <w:szCs w:val="24"/>
        </w:rPr>
        <w:t>12</w:t>
      </w:r>
      <w:r w:rsidR="00A60063" w:rsidRPr="008E47DC">
        <w:rPr>
          <w:b/>
          <w:color w:val="000000" w:themeColor="text1"/>
          <w:sz w:val="24"/>
          <w:szCs w:val="24"/>
        </w:rPr>
        <w:t>.8</w:t>
      </w:r>
      <w:r w:rsidRPr="008E47DC">
        <w:rPr>
          <w:b/>
          <w:color w:val="000000" w:themeColor="text1"/>
          <w:sz w:val="24"/>
          <w:szCs w:val="24"/>
        </w:rPr>
        <w:t xml:space="preserve"> –</w:t>
      </w:r>
      <w:r w:rsidR="00964D06" w:rsidRPr="008E47DC">
        <w:rPr>
          <w:b/>
          <w:color w:val="000000" w:themeColor="text1"/>
          <w:sz w:val="24"/>
          <w:szCs w:val="24"/>
        </w:rPr>
        <w:t xml:space="preserve"> </w:t>
      </w:r>
      <w:r w:rsidR="00964D06" w:rsidRPr="008E47DC">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8E47DC" w:rsidRDefault="00964D06" w:rsidP="005D519E">
      <w:pPr>
        <w:pStyle w:val="Cabealho"/>
        <w:tabs>
          <w:tab w:val="clear" w:pos="4419"/>
          <w:tab w:val="clear" w:pos="8838"/>
        </w:tabs>
        <w:spacing w:after="240"/>
        <w:jc w:val="both"/>
        <w:rPr>
          <w:bCs/>
          <w:color w:val="000000" w:themeColor="text1"/>
          <w:sz w:val="24"/>
          <w:szCs w:val="24"/>
        </w:rPr>
      </w:pPr>
      <w:r w:rsidRPr="008E47DC">
        <w:rPr>
          <w:b/>
          <w:bCs/>
          <w:color w:val="000000" w:themeColor="text1"/>
          <w:sz w:val="24"/>
          <w:szCs w:val="24"/>
        </w:rPr>
        <w:t>12.</w:t>
      </w:r>
      <w:r w:rsidR="00C3288C" w:rsidRPr="008E47DC">
        <w:rPr>
          <w:b/>
          <w:bCs/>
          <w:color w:val="000000" w:themeColor="text1"/>
          <w:sz w:val="24"/>
          <w:szCs w:val="24"/>
        </w:rPr>
        <w:t>9</w:t>
      </w:r>
      <w:r w:rsidR="00C519FB" w:rsidRPr="008E47DC">
        <w:rPr>
          <w:b/>
          <w:bCs/>
          <w:color w:val="000000" w:themeColor="text1"/>
          <w:sz w:val="24"/>
          <w:szCs w:val="24"/>
        </w:rPr>
        <w:t xml:space="preserve"> </w:t>
      </w:r>
      <w:r w:rsidRPr="008E47DC">
        <w:rPr>
          <w:b/>
          <w:color w:val="000000" w:themeColor="text1"/>
          <w:sz w:val="24"/>
          <w:szCs w:val="24"/>
        </w:rPr>
        <w:t xml:space="preserve">- </w:t>
      </w:r>
      <w:r w:rsidRPr="008E47DC">
        <w:rPr>
          <w:bCs/>
          <w:color w:val="000000" w:themeColor="text1"/>
          <w:sz w:val="24"/>
          <w:szCs w:val="24"/>
        </w:rPr>
        <w:t>Não serão aceitos protocolos de entrega ou solicitação de documentos em substituição aos documentos requeridos no presente Edital e seus anexos.</w:t>
      </w:r>
    </w:p>
    <w:p w:rsidR="00964D06" w:rsidRPr="008E47DC" w:rsidRDefault="00964D06" w:rsidP="005D519E">
      <w:pPr>
        <w:pStyle w:val="Cabealho"/>
        <w:tabs>
          <w:tab w:val="clear" w:pos="4419"/>
          <w:tab w:val="clear" w:pos="8838"/>
        </w:tabs>
        <w:spacing w:after="240"/>
        <w:jc w:val="both"/>
        <w:rPr>
          <w:color w:val="000000" w:themeColor="text1"/>
          <w:sz w:val="24"/>
          <w:szCs w:val="24"/>
        </w:rPr>
      </w:pPr>
      <w:r w:rsidRPr="008E47DC">
        <w:rPr>
          <w:b/>
          <w:bCs/>
          <w:color w:val="000000" w:themeColor="text1"/>
          <w:sz w:val="24"/>
          <w:szCs w:val="24"/>
        </w:rPr>
        <w:lastRenderedPageBreak/>
        <w:t>12.1</w:t>
      </w:r>
      <w:r w:rsidR="00C3288C" w:rsidRPr="008E47DC">
        <w:rPr>
          <w:b/>
          <w:bCs/>
          <w:color w:val="000000" w:themeColor="text1"/>
          <w:sz w:val="24"/>
          <w:szCs w:val="24"/>
        </w:rPr>
        <w:t>0</w:t>
      </w:r>
      <w:r w:rsidR="00B06D35" w:rsidRPr="008E47DC">
        <w:rPr>
          <w:b/>
          <w:bCs/>
          <w:color w:val="000000" w:themeColor="text1"/>
          <w:sz w:val="24"/>
          <w:szCs w:val="24"/>
        </w:rPr>
        <w:t xml:space="preserve"> </w:t>
      </w:r>
      <w:r w:rsidRPr="008E47DC">
        <w:rPr>
          <w:b/>
          <w:color w:val="000000" w:themeColor="text1"/>
          <w:sz w:val="24"/>
          <w:szCs w:val="24"/>
        </w:rPr>
        <w:t xml:space="preserve">- </w:t>
      </w:r>
      <w:r w:rsidRPr="008E47DC">
        <w:rPr>
          <w:color w:val="000000" w:themeColor="text1"/>
          <w:sz w:val="24"/>
          <w:szCs w:val="24"/>
        </w:rPr>
        <w:t xml:space="preserve">Serão inabilitadas as empresas que não satisfizerem as exigências estabelecidas para a     habilitação. </w:t>
      </w:r>
    </w:p>
    <w:p w:rsidR="00964D06" w:rsidRPr="008E47DC" w:rsidRDefault="00964D06" w:rsidP="005D519E">
      <w:pPr>
        <w:pStyle w:val="Cabealho"/>
        <w:tabs>
          <w:tab w:val="clear" w:pos="4419"/>
          <w:tab w:val="clear" w:pos="8838"/>
        </w:tabs>
        <w:spacing w:after="240"/>
        <w:jc w:val="both"/>
        <w:rPr>
          <w:color w:val="000000" w:themeColor="text1"/>
          <w:sz w:val="24"/>
          <w:szCs w:val="24"/>
        </w:rPr>
      </w:pPr>
      <w:r w:rsidRPr="008E47DC">
        <w:rPr>
          <w:b/>
          <w:color w:val="000000" w:themeColor="text1"/>
          <w:sz w:val="24"/>
          <w:szCs w:val="24"/>
        </w:rPr>
        <w:t>12.1</w:t>
      </w:r>
      <w:r w:rsidR="00C3288C" w:rsidRPr="008E47DC">
        <w:rPr>
          <w:b/>
          <w:color w:val="000000" w:themeColor="text1"/>
          <w:sz w:val="24"/>
          <w:szCs w:val="24"/>
        </w:rPr>
        <w:t>1</w:t>
      </w:r>
      <w:r w:rsidR="00C519FB" w:rsidRPr="008E47DC">
        <w:rPr>
          <w:b/>
          <w:color w:val="000000" w:themeColor="text1"/>
          <w:sz w:val="24"/>
          <w:szCs w:val="24"/>
        </w:rPr>
        <w:t xml:space="preserve"> </w:t>
      </w:r>
      <w:r w:rsidRPr="008E47DC">
        <w:rPr>
          <w:color w:val="000000" w:themeColor="text1"/>
          <w:sz w:val="24"/>
          <w:szCs w:val="24"/>
        </w:rPr>
        <w:t>-</w:t>
      </w:r>
      <w:r w:rsidR="00C519FB" w:rsidRPr="008E47DC">
        <w:rPr>
          <w:color w:val="000000" w:themeColor="text1"/>
          <w:sz w:val="24"/>
          <w:szCs w:val="24"/>
        </w:rPr>
        <w:t xml:space="preserve"> </w:t>
      </w:r>
      <w:r w:rsidRPr="008E47DC">
        <w:rPr>
          <w:color w:val="000000" w:themeColor="text1"/>
          <w:sz w:val="24"/>
          <w:szCs w:val="24"/>
        </w:rPr>
        <w:t xml:space="preserve">As firmas já </w:t>
      </w:r>
      <w:r w:rsidRPr="008E47DC">
        <w:rPr>
          <w:b/>
          <w:color w:val="000000" w:themeColor="text1"/>
          <w:sz w:val="24"/>
          <w:szCs w:val="24"/>
        </w:rPr>
        <w:t>cadastradas</w:t>
      </w:r>
      <w:r w:rsidRPr="008E47DC">
        <w:rPr>
          <w:color w:val="000000" w:themeColor="text1"/>
          <w:sz w:val="24"/>
          <w:szCs w:val="24"/>
        </w:rPr>
        <w:t xml:space="preserve"> na Prefeitura Municipal de Bom jardim não ficam eximidas de apresentar dentro do envelope Habilitação todas as documentações exigidas no presente edital.</w:t>
      </w:r>
    </w:p>
    <w:p w:rsidR="00F37B5B" w:rsidRPr="008E47DC" w:rsidRDefault="00964D06" w:rsidP="005D519E">
      <w:pPr>
        <w:pStyle w:val="Cabealho"/>
        <w:tabs>
          <w:tab w:val="clear" w:pos="4419"/>
          <w:tab w:val="clear" w:pos="8838"/>
        </w:tabs>
        <w:spacing w:after="240"/>
        <w:jc w:val="both"/>
        <w:rPr>
          <w:color w:val="000000" w:themeColor="text1"/>
          <w:sz w:val="24"/>
          <w:szCs w:val="24"/>
        </w:rPr>
      </w:pPr>
      <w:r w:rsidRPr="008E47DC">
        <w:rPr>
          <w:b/>
          <w:color w:val="000000" w:themeColor="text1"/>
          <w:sz w:val="24"/>
          <w:szCs w:val="24"/>
        </w:rPr>
        <w:t>12.1</w:t>
      </w:r>
      <w:r w:rsidR="00C3288C" w:rsidRPr="008E47DC">
        <w:rPr>
          <w:b/>
          <w:color w:val="000000" w:themeColor="text1"/>
          <w:sz w:val="24"/>
          <w:szCs w:val="24"/>
        </w:rPr>
        <w:t>2</w:t>
      </w:r>
      <w:r w:rsidR="00C519FB" w:rsidRPr="008E47DC">
        <w:rPr>
          <w:b/>
          <w:color w:val="000000" w:themeColor="text1"/>
          <w:sz w:val="24"/>
          <w:szCs w:val="24"/>
        </w:rPr>
        <w:t xml:space="preserve"> </w:t>
      </w:r>
      <w:r w:rsidRPr="008E47DC">
        <w:rPr>
          <w:b/>
          <w:color w:val="000000" w:themeColor="text1"/>
          <w:sz w:val="24"/>
          <w:szCs w:val="24"/>
        </w:rPr>
        <w:t>-</w:t>
      </w:r>
      <w:r w:rsidR="00C519FB" w:rsidRPr="008E47DC">
        <w:rPr>
          <w:b/>
          <w:color w:val="000000" w:themeColor="text1"/>
          <w:sz w:val="24"/>
          <w:szCs w:val="24"/>
        </w:rPr>
        <w:t xml:space="preserve"> </w:t>
      </w:r>
      <w:r w:rsidRPr="008E47DC">
        <w:rPr>
          <w:color w:val="000000" w:themeColor="text1"/>
          <w:sz w:val="24"/>
          <w:szCs w:val="24"/>
        </w:rPr>
        <w:t>As Certidões Negativas de Débitos (CND) Apresentadas sem indicação do prazo de validade</w:t>
      </w:r>
      <w:proofErr w:type="gramStart"/>
      <w:r w:rsidRPr="008E47DC">
        <w:rPr>
          <w:color w:val="000000" w:themeColor="text1"/>
          <w:sz w:val="24"/>
          <w:szCs w:val="24"/>
        </w:rPr>
        <w:t>, serão</w:t>
      </w:r>
      <w:proofErr w:type="gramEnd"/>
      <w:r w:rsidRPr="008E47DC">
        <w:rPr>
          <w:color w:val="000000" w:themeColor="text1"/>
          <w:sz w:val="24"/>
          <w:szCs w:val="24"/>
        </w:rPr>
        <w:t xml:space="preserve"> consideradas como válidas por 90 (noventa) dias a contar da data de sua expedição.</w:t>
      </w:r>
    </w:p>
    <w:p w:rsidR="00F37B5B" w:rsidRPr="00F37B5B" w:rsidRDefault="00116FF7" w:rsidP="005D519E">
      <w:pPr>
        <w:spacing w:after="240"/>
        <w:jc w:val="both"/>
        <w:rPr>
          <w:b/>
          <w:sz w:val="24"/>
          <w:szCs w:val="24"/>
        </w:rPr>
      </w:pPr>
      <w:r w:rsidRPr="00F37B5B">
        <w:rPr>
          <w:b/>
          <w:sz w:val="24"/>
          <w:szCs w:val="24"/>
        </w:rPr>
        <w:t>1</w:t>
      </w:r>
      <w:r w:rsidR="00985F56" w:rsidRPr="00F37B5B">
        <w:rPr>
          <w:b/>
          <w:sz w:val="24"/>
          <w:szCs w:val="24"/>
        </w:rPr>
        <w:t>3</w:t>
      </w:r>
      <w:r w:rsidRPr="00F37B5B">
        <w:rPr>
          <w:b/>
          <w:sz w:val="24"/>
          <w:szCs w:val="24"/>
        </w:rPr>
        <w:t xml:space="preserve"> </w:t>
      </w:r>
      <w:r w:rsidR="00CE5902">
        <w:rPr>
          <w:b/>
          <w:sz w:val="24"/>
          <w:szCs w:val="24"/>
        </w:rPr>
        <w:t>–</w:t>
      </w:r>
      <w:r w:rsidRPr="00F37B5B">
        <w:rPr>
          <w:b/>
          <w:sz w:val="24"/>
          <w:szCs w:val="24"/>
        </w:rPr>
        <w:t xml:space="preserve"> DO JULGAMENTO:</w:t>
      </w:r>
    </w:p>
    <w:p w:rsidR="00116FF7" w:rsidRPr="00CE5902" w:rsidRDefault="00116FF7" w:rsidP="005D519E">
      <w:pPr>
        <w:spacing w:after="240"/>
        <w:jc w:val="both"/>
        <w:rPr>
          <w:b/>
          <w:bCs/>
          <w:sz w:val="24"/>
          <w:szCs w:val="24"/>
        </w:rPr>
      </w:pPr>
      <w:r w:rsidRPr="00F37B5B">
        <w:rPr>
          <w:sz w:val="24"/>
          <w:szCs w:val="24"/>
        </w:rPr>
        <w:t>1</w:t>
      </w:r>
      <w:r w:rsidR="00985F56" w:rsidRPr="00F37B5B">
        <w:rPr>
          <w:sz w:val="24"/>
          <w:szCs w:val="24"/>
        </w:rPr>
        <w:t>3</w:t>
      </w:r>
      <w:r w:rsidRPr="00F37B5B">
        <w:rPr>
          <w:sz w:val="24"/>
          <w:szCs w:val="24"/>
        </w:rPr>
        <w:t>.1</w:t>
      </w:r>
      <w:r w:rsidR="00CE5902">
        <w:rPr>
          <w:sz w:val="24"/>
          <w:szCs w:val="24"/>
        </w:rPr>
        <w:t xml:space="preserve"> </w:t>
      </w:r>
      <w:r w:rsidR="00CE5902">
        <w:rPr>
          <w:b/>
          <w:bCs/>
          <w:sz w:val="24"/>
          <w:szCs w:val="24"/>
        </w:rPr>
        <w:t>–</w:t>
      </w:r>
      <w:r w:rsidRPr="00F37B5B">
        <w:rPr>
          <w:b/>
          <w:bCs/>
          <w:sz w:val="24"/>
          <w:szCs w:val="24"/>
        </w:rPr>
        <w:t xml:space="preserve"> </w:t>
      </w:r>
      <w:r w:rsidRPr="00F37B5B">
        <w:rPr>
          <w:sz w:val="24"/>
          <w:szCs w:val="24"/>
        </w:rPr>
        <w:t>No local dia e hora previstos neste edital, em sessão pública, deverão comparecer as licitantes, co</w:t>
      </w:r>
      <w:r w:rsidR="007E12FE" w:rsidRPr="00F37B5B">
        <w:rPr>
          <w:sz w:val="24"/>
          <w:szCs w:val="24"/>
        </w:rPr>
        <w:t xml:space="preserve">m a declaração mencionada no </w:t>
      </w:r>
      <w:r w:rsidRPr="00F37B5B">
        <w:rPr>
          <w:sz w:val="24"/>
          <w:szCs w:val="24"/>
        </w:rPr>
        <w:t xml:space="preserve">item </w:t>
      </w:r>
      <w:r w:rsidRPr="00F37B5B">
        <w:rPr>
          <w:b/>
          <w:sz w:val="24"/>
          <w:szCs w:val="24"/>
        </w:rPr>
        <w:t>1</w:t>
      </w:r>
      <w:r w:rsidR="00985F56" w:rsidRPr="00F37B5B">
        <w:rPr>
          <w:b/>
          <w:sz w:val="24"/>
          <w:szCs w:val="24"/>
        </w:rPr>
        <w:t>2</w:t>
      </w:r>
      <w:r w:rsidRPr="00F37B5B">
        <w:rPr>
          <w:b/>
          <w:bCs/>
          <w:sz w:val="24"/>
          <w:szCs w:val="24"/>
        </w:rPr>
        <w:t xml:space="preserve"> e os envelopes PROPOSTA E HABILITAÇÃO</w:t>
      </w:r>
      <w:r w:rsidRPr="00F37B5B">
        <w:rPr>
          <w:sz w:val="24"/>
          <w:szCs w:val="24"/>
        </w:rPr>
        <w:t>, apresentados na forma anteriormente definida;</w:t>
      </w:r>
    </w:p>
    <w:p w:rsidR="00116FF7" w:rsidRPr="00CE5902" w:rsidRDefault="00116FF7" w:rsidP="005D519E">
      <w:pPr>
        <w:pStyle w:val="Cabealho"/>
        <w:tabs>
          <w:tab w:val="clear" w:pos="4419"/>
          <w:tab w:val="clear" w:pos="8838"/>
        </w:tabs>
        <w:jc w:val="both"/>
        <w:rPr>
          <w:b/>
          <w:bCs/>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.2</w:t>
      </w:r>
      <w:r w:rsidR="00CE5902">
        <w:rPr>
          <w:color w:val="000000" w:themeColor="text1"/>
          <w:sz w:val="24"/>
          <w:szCs w:val="24"/>
        </w:rPr>
        <w:t xml:space="preserve"> </w:t>
      </w:r>
      <w:r w:rsidR="00CE5902">
        <w:rPr>
          <w:b/>
          <w:bCs/>
          <w:color w:val="000000" w:themeColor="text1"/>
          <w:sz w:val="24"/>
          <w:szCs w:val="24"/>
        </w:rPr>
        <w:t>–</w:t>
      </w:r>
      <w:r w:rsidRPr="008E47DC">
        <w:rPr>
          <w:b/>
          <w:bCs/>
          <w:color w:val="000000" w:themeColor="text1"/>
          <w:sz w:val="24"/>
          <w:szCs w:val="24"/>
        </w:rPr>
        <w:t xml:space="preserve"> </w:t>
      </w:r>
      <w:r w:rsidRPr="008E47DC">
        <w:rPr>
          <w:color w:val="000000" w:themeColor="text1"/>
          <w:sz w:val="24"/>
          <w:szCs w:val="24"/>
        </w:rPr>
        <w:t xml:space="preserve">O julgamento do certame será realizado em uma ou mais sessões públicas; sempre com a lavratura da respectiva </w:t>
      </w:r>
      <w:proofErr w:type="gramStart"/>
      <w:r w:rsidRPr="008E47DC">
        <w:rPr>
          <w:color w:val="000000" w:themeColor="text1"/>
          <w:sz w:val="24"/>
          <w:szCs w:val="24"/>
        </w:rPr>
        <w:t>ata</w:t>
      </w:r>
      <w:proofErr w:type="gramEnd"/>
      <w:r w:rsidRPr="008E47DC">
        <w:rPr>
          <w:color w:val="000000" w:themeColor="text1"/>
          <w:sz w:val="24"/>
          <w:szCs w:val="24"/>
        </w:rPr>
        <w:t xml:space="preserve"> circunstanciada, assinada pelas licitantes presentes, pel</w:t>
      </w:r>
      <w:r w:rsidR="001518B9" w:rsidRPr="008E47DC">
        <w:rPr>
          <w:color w:val="000000" w:themeColor="text1"/>
          <w:sz w:val="24"/>
          <w:szCs w:val="24"/>
        </w:rPr>
        <w:t>o</w:t>
      </w:r>
      <w:r w:rsidRPr="008E47DC">
        <w:rPr>
          <w:color w:val="000000" w:themeColor="text1"/>
          <w:sz w:val="24"/>
          <w:szCs w:val="24"/>
        </w:rPr>
        <w:t xml:space="preserve"> Pregoeir</w:t>
      </w:r>
      <w:r w:rsidR="001518B9" w:rsidRPr="008E47DC">
        <w:rPr>
          <w:color w:val="000000" w:themeColor="text1"/>
          <w:sz w:val="24"/>
          <w:szCs w:val="24"/>
        </w:rPr>
        <w:t>o</w:t>
      </w:r>
      <w:r w:rsidRPr="008E47DC">
        <w:rPr>
          <w:color w:val="000000" w:themeColor="text1"/>
          <w:sz w:val="24"/>
          <w:szCs w:val="24"/>
        </w:rPr>
        <w:t xml:space="preserve"> e demais membros da equipe de apoio;</w:t>
      </w:r>
    </w:p>
    <w:p w:rsidR="00116FF7" w:rsidRPr="008E47DC" w:rsidRDefault="00116FF7" w:rsidP="005D519E">
      <w:pPr>
        <w:pStyle w:val="Cabealho"/>
        <w:tabs>
          <w:tab w:val="clear" w:pos="4419"/>
          <w:tab w:val="clear" w:pos="8838"/>
        </w:tabs>
        <w:jc w:val="both"/>
        <w:rPr>
          <w:color w:val="000000" w:themeColor="text1"/>
          <w:sz w:val="24"/>
          <w:szCs w:val="24"/>
        </w:rPr>
      </w:pPr>
    </w:p>
    <w:p w:rsidR="00116FF7" w:rsidRPr="00CE5902" w:rsidRDefault="00116FF7" w:rsidP="005D519E">
      <w:pPr>
        <w:pStyle w:val="Cabealho"/>
        <w:tabs>
          <w:tab w:val="clear" w:pos="4419"/>
          <w:tab w:val="clear" w:pos="8838"/>
        </w:tabs>
        <w:jc w:val="both"/>
        <w:rPr>
          <w:b/>
          <w:bCs/>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.3</w:t>
      </w:r>
      <w:r w:rsidR="00CE5902">
        <w:rPr>
          <w:color w:val="000000" w:themeColor="text1"/>
          <w:sz w:val="24"/>
          <w:szCs w:val="24"/>
        </w:rPr>
        <w:t xml:space="preserve"> </w:t>
      </w:r>
      <w:r w:rsidR="00CE5902">
        <w:rPr>
          <w:b/>
          <w:bCs/>
          <w:color w:val="000000" w:themeColor="text1"/>
          <w:sz w:val="24"/>
          <w:szCs w:val="24"/>
        </w:rPr>
        <w:t>–</w:t>
      </w:r>
      <w:r w:rsidRPr="008E47DC">
        <w:rPr>
          <w:b/>
          <w:bCs/>
          <w:color w:val="000000" w:themeColor="text1"/>
          <w:sz w:val="24"/>
          <w:szCs w:val="24"/>
        </w:rPr>
        <w:t xml:space="preserve"> </w:t>
      </w:r>
      <w:r w:rsidRPr="008E47DC">
        <w:rPr>
          <w:color w:val="000000" w:themeColor="text1"/>
          <w:sz w:val="24"/>
          <w:szCs w:val="24"/>
        </w:rPr>
        <w:t xml:space="preserve">Após a fase de credenciamento das licitantes, na forma do disposto no </w:t>
      </w:r>
      <w:r w:rsidRPr="008E47DC">
        <w:rPr>
          <w:b/>
          <w:bCs/>
          <w:color w:val="000000" w:themeColor="text1"/>
          <w:sz w:val="24"/>
          <w:szCs w:val="24"/>
        </w:rPr>
        <w:t>item</w:t>
      </w:r>
      <w:r w:rsidR="009074DA" w:rsidRPr="008E47DC">
        <w:rPr>
          <w:b/>
          <w:bCs/>
          <w:color w:val="000000" w:themeColor="text1"/>
          <w:sz w:val="24"/>
          <w:szCs w:val="24"/>
        </w:rPr>
        <w:t xml:space="preserve"> 10</w:t>
      </w:r>
      <w:r w:rsidRPr="008E47DC">
        <w:rPr>
          <w:b/>
          <w:bCs/>
          <w:color w:val="000000" w:themeColor="text1"/>
          <w:sz w:val="24"/>
          <w:szCs w:val="24"/>
        </w:rPr>
        <w:t xml:space="preserve">, </w:t>
      </w:r>
      <w:r w:rsidR="00137918" w:rsidRPr="008E47DC">
        <w:rPr>
          <w:color w:val="000000" w:themeColor="text1"/>
          <w:sz w:val="24"/>
          <w:szCs w:val="24"/>
        </w:rPr>
        <w:t>o Pregoeiro</w:t>
      </w:r>
      <w:r w:rsidRPr="008E47DC">
        <w:rPr>
          <w:color w:val="000000" w:themeColor="text1"/>
          <w:sz w:val="24"/>
          <w:szCs w:val="24"/>
        </w:rPr>
        <w:t xml:space="preserve"> procederá a abertura das propostas de preços, verificando, preliminarmente, a conformidade das propostas com os requisitos estabelecidos no instrumento convocatório e seus anexos, com a </w:t>
      </w:r>
      <w:proofErr w:type="spellStart"/>
      <w:r w:rsidRPr="008E47DC">
        <w:rPr>
          <w:color w:val="000000" w:themeColor="text1"/>
          <w:sz w:val="24"/>
          <w:szCs w:val="24"/>
        </w:rPr>
        <w:t>conseqüente</w:t>
      </w:r>
      <w:proofErr w:type="spellEnd"/>
      <w:r w:rsidRPr="008E47DC">
        <w:rPr>
          <w:color w:val="000000" w:themeColor="text1"/>
          <w:sz w:val="24"/>
          <w:szCs w:val="24"/>
        </w:rPr>
        <w:t xml:space="preserve"> divulgação dos preços ofertados </w:t>
      </w:r>
      <w:proofErr w:type="gramStart"/>
      <w:r w:rsidRPr="008E47DC">
        <w:rPr>
          <w:color w:val="000000" w:themeColor="text1"/>
          <w:sz w:val="24"/>
          <w:szCs w:val="24"/>
        </w:rPr>
        <w:t>pelas licitante</w:t>
      </w:r>
      <w:proofErr w:type="gramEnd"/>
      <w:r w:rsidRPr="008E47DC">
        <w:rPr>
          <w:color w:val="000000" w:themeColor="text1"/>
          <w:sz w:val="24"/>
          <w:szCs w:val="24"/>
        </w:rPr>
        <w:t xml:space="preserve"> classificadas;</w:t>
      </w:r>
    </w:p>
    <w:p w:rsidR="00116FF7" w:rsidRPr="008E47DC" w:rsidRDefault="00116FF7" w:rsidP="005D519E">
      <w:pPr>
        <w:pStyle w:val="Cabealho"/>
        <w:tabs>
          <w:tab w:val="clear" w:pos="4419"/>
          <w:tab w:val="clear" w:pos="8838"/>
        </w:tabs>
        <w:jc w:val="both"/>
        <w:rPr>
          <w:color w:val="000000" w:themeColor="text1"/>
          <w:sz w:val="24"/>
          <w:szCs w:val="24"/>
        </w:rPr>
      </w:pPr>
    </w:p>
    <w:p w:rsidR="00116FF7" w:rsidRPr="008E47DC" w:rsidRDefault="00116FF7" w:rsidP="005D519E">
      <w:pPr>
        <w:pStyle w:val="Cabealho"/>
        <w:tabs>
          <w:tab w:val="clear" w:pos="4419"/>
          <w:tab w:val="clear" w:pos="8838"/>
        </w:tabs>
        <w:jc w:val="both"/>
        <w:rPr>
          <w:b/>
          <w:bCs/>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.4</w:t>
      </w:r>
      <w:r w:rsidR="00CE5902">
        <w:rPr>
          <w:color w:val="000000" w:themeColor="text1"/>
          <w:sz w:val="24"/>
          <w:szCs w:val="24"/>
        </w:rPr>
        <w:t xml:space="preserve"> </w:t>
      </w:r>
      <w:r w:rsidR="00CE5902">
        <w:rPr>
          <w:b/>
          <w:bCs/>
          <w:color w:val="000000" w:themeColor="text1"/>
          <w:sz w:val="24"/>
          <w:szCs w:val="24"/>
        </w:rPr>
        <w:t>–</w:t>
      </w:r>
      <w:r w:rsidRPr="008E47DC">
        <w:rPr>
          <w:b/>
          <w:bCs/>
          <w:color w:val="000000" w:themeColor="text1"/>
          <w:sz w:val="24"/>
          <w:szCs w:val="24"/>
        </w:rPr>
        <w:t xml:space="preserve"> </w:t>
      </w:r>
      <w:r w:rsidRPr="008E47DC">
        <w:rPr>
          <w:color w:val="000000" w:themeColor="text1"/>
          <w:sz w:val="24"/>
          <w:szCs w:val="24"/>
        </w:rPr>
        <w:t xml:space="preserve">Para julgamento e classificação das propostas será adotado o critério de </w:t>
      </w:r>
      <w:r w:rsidR="00137918" w:rsidRPr="008E47DC">
        <w:rPr>
          <w:b/>
          <w:color w:val="000000" w:themeColor="text1"/>
          <w:sz w:val="24"/>
          <w:szCs w:val="24"/>
        </w:rPr>
        <w:t xml:space="preserve">MENOR PREÇO </w:t>
      </w:r>
      <w:r w:rsidR="00300F3E" w:rsidRPr="00300F3E">
        <w:rPr>
          <w:b/>
          <w:color w:val="000000" w:themeColor="text1"/>
          <w:sz w:val="24"/>
          <w:szCs w:val="24"/>
        </w:rPr>
        <w:t>GLOBAL</w:t>
      </w:r>
      <w:r w:rsidR="00734CE3" w:rsidRPr="008E47DC">
        <w:rPr>
          <w:b/>
          <w:color w:val="000000" w:themeColor="text1"/>
          <w:sz w:val="24"/>
          <w:szCs w:val="24"/>
        </w:rPr>
        <w:t>,</w:t>
      </w:r>
      <w:r w:rsidRPr="008E47DC">
        <w:rPr>
          <w:color w:val="000000" w:themeColor="text1"/>
          <w:sz w:val="24"/>
          <w:szCs w:val="24"/>
        </w:rPr>
        <w:t xml:space="preserve"> observados o prazo máximo de fornecimento, as especificações e parâmetros de qualidade definidos neste edital</w:t>
      </w:r>
      <w:r w:rsidRPr="008E47DC">
        <w:rPr>
          <w:b/>
          <w:bCs/>
          <w:color w:val="000000" w:themeColor="text1"/>
          <w:sz w:val="24"/>
          <w:szCs w:val="24"/>
        </w:rPr>
        <w:t xml:space="preserve">. </w:t>
      </w:r>
    </w:p>
    <w:p w:rsidR="00116FF7" w:rsidRPr="008E47DC" w:rsidRDefault="00116FF7" w:rsidP="005D519E">
      <w:pPr>
        <w:pStyle w:val="Cabealho"/>
        <w:tabs>
          <w:tab w:val="clear" w:pos="4419"/>
          <w:tab w:val="clear" w:pos="8838"/>
        </w:tabs>
        <w:jc w:val="both"/>
        <w:rPr>
          <w:b/>
          <w:bCs/>
          <w:color w:val="000000" w:themeColor="text1"/>
          <w:sz w:val="24"/>
          <w:szCs w:val="24"/>
        </w:rPr>
      </w:pPr>
    </w:p>
    <w:p w:rsidR="005A0FE6" w:rsidRPr="00CE5902" w:rsidRDefault="005A0FE6" w:rsidP="005D519E">
      <w:pPr>
        <w:autoSpaceDE w:val="0"/>
        <w:autoSpaceDN w:val="0"/>
        <w:adjustRightInd w:val="0"/>
        <w:jc w:val="both"/>
        <w:rPr>
          <w:b/>
          <w:bCs/>
          <w:color w:val="000000" w:themeColor="text1"/>
          <w:sz w:val="24"/>
          <w:szCs w:val="24"/>
        </w:rPr>
      </w:pPr>
      <w:r w:rsidRPr="008E47DC">
        <w:rPr>
          <w:b/>
          <w:bCs/>
          <w:color w:val="000000" w:themeColor="text1"/>
          <w:sz w:val="24"/>
          <w:szCs w:val="24"/>
        </w:rPr>
        <w:t>13.4.1</w:t>
      </w:r>
      <w:r w:rsidR="00CE5902">
        <w:rPr>
          <w:b/>
          <w:bCs/>
          <w:color w:val="000000" w:themeColor="text1"/>
          <w:sz w:val="24"/>
          <w:szCs w:val="24"/>
        </w:rPr>
        <w:t xml:space="preserve"> –</w:t>
      </w:r>
      <w:r w:rsidRPr="008E47DC">
        <w:rPr>
          <w:b/>
          <w:bCs/>
          <w:color w:val="000000" w:themeColor="text1"/>
          <w:sz w:val="24"/>
          <w:szCs w:val="24"/>
        </w:rPr>
        <w:t xml:space="preserve"> </w:t>
      </w:r>
      <w:r w:rsidRPr="008E47DC">
        <w:rPr>
          <w:color w:val="000000" w:themeColor="text1"/>
          <w:sz w:val="24"/>
          <w:szCs w:val="24"/>
        </w:rPr>
        <w:t xml:space="preserve">Serão desclassificadas as propostas que não atenderem às exigências do presente edital, que apresentarem preços manifestamente </w:t>
      </w:r>
      <w:proofErr w:type="spellStart"/>
      <w:r w:rsidRPr="008E47DC">
        <w:rPr>
          <w:color w:val="000000" w:themeColor="text1"/>
          <w:sz w:val="24"/>
          <w:szCs w:val="24"/>
        </w:rPr>
        <w:t>inexeqüíveis</w:t>
      </w:r>
      <w:proofErr w:type="spellEnd"/>
      <w:r w:rsidRPr="008E47DC">
        <w:rPr>
          <w:color w:val="000000" w:themeColor="text1"/>
          <w:sz w:val="24"/>
          <w:szCs w:val="24"/>
        </w:rPr>
        <w:t xml:space="preserve"> e </w:t>
      </w:r>
      <w:r w:rsidRPr="008E47DC">
        <w:rPr>
          <w:i/>
          <w:color w:val="000000" w:themeColor="text1"/>
          <w:sz w:val="24"/>
          <w:szCs w:val="24"/>
        </w:rPr>
        <w:t xml:space="preserve">preço </w:t>
      </w:r>
      <w:r w:rsidR="00300F3E">
        <w:rPr>
          <w:i/>
          <w:color w:val="000000" w:themeColor="text1"/>
          <w:sz w:val="24"/>
          <w:szCs w:val="24"/>
        </w:rPr>
        <w:t>global</w:t>
      </w:r>
      <w:r w:rsidRPr="008E47DC">
        <w:rPr>
          <w:i/>
          <w:color w:val="000000" w:themeColor="text1"/>
          <w:sz w:val="24"/>
          <w:szCs w:val="24"/>
        </w:rPr>
        <w:t xml:space="preserve"> superior ao estimado pela administração.</w:t>
      </w:r>
    </w:p>
    <w:p w:rsidR="00F80876" w:rsidRPr="008E47DC" w:rsidRDefault="00F80876" w:rsidP="005D519E">
      <w:pPr>
        <w:autoSpaceDE w:val="0"/>
        <w:autoSpaceDN w:val="0"/>
        <w:adjustRightInd w:val="0"/>
        <w:jc w:val="both"/>
        <w:rPr>
          <w:i/>
          <w:color w:val="000000" w:themeColor="text1"/>
          <w:sz w:val="24"/>
          <w:szCs w:val="24"/>
        </w:rPr>
      </w:pPr>
    </w:p>
    <w:p w:rsidR="005A0FE6" w:rsidRPr="00CE5902" w:rsidRDefault="005A0FE6" w:rsidP="005D519E">
      <w:pPr>
        <w:pStyle w:val="Cabealho"/>
        <w:tabs>
          <w:tab w:val="clear" w:pos="4419"/>
          <w:tab w:val="clear" w:pos="8838"/>
        </w:tabs>
        <w:jc w:val="both"/>
        <w:rPr>
          <w:b/>
          <w:color w:val="000000" w:themeColor="text1"/>
          <w:sz w:val="24"/>
          <w:szCs w:val="24"/>
        </w:rPr>
      </w:pPr>
      <w:r w:rsidRPr="008E47DC">
        <w:rPr>
          <w:b/>
          <w:color w:val="000000" w:themeColor="text1"/>
          <w:sz w:val="24"/>
          <w:szCs w:val="24"/>
        </w:rPr>
        <w:t>13.4.2</w:t>
      </w:r>
      <w:r w:rsidR="00CE5902">
        <w:rPr>
          <w:b/>
          <w:color w:val="000000" w:themeColor="text1"/>
          <w:sz w:val="24"/>
          <w:szCs w:val="24"/>
        </w:rPr>
        <w:t xml:space="preserve"> –</w:t>
      </w:r>
      <w:r w:rsidRPr="008E47DC">
        <w:rPr>
          <w:i/>
          <w:color w:val="000000" w:themeColor="text1"/>
          <w:sz w:val="24"/>
          <w:szCs w:val="24"/>
        </w:rPr>
        <w:t xml:space="preserve"> </w:t>
      </w:r>
      <w:r w:rsidRPr="008E47DC">
        <w:rPr>
          <w:color w:val="000000" w:themeColor="text1"/>
          <w:sz w:val="24"/>
          <w:szCs w:val="24"/>
        </w:rPr>
        <w:t xml:space="preserve">De acordo com a Lei de Licitações artigo </w:t>
      </w:r>
      <w:proofErr w:type="gramStart"/>
      <w:r w:rsidRPr="008E47DC">
        <w:rPr>
          <w:color w:val="000000" w:themeColor="text1"/>
          <w:sz w:val="24"/>
          <w:szCs w:val="24"/>
        </w:rPr>
        <w:t>48 Inciso II</w:t>
      </w:r>
      <w:proofErr w:type="gramEnd"/>
      <w:r w:rsidRPr="008E47DC">
        <w:rPr>
          <w:color w:val="000000" w:themeColor="text1"/>
          <w:sz w:val="24"/>
          <w:szCs w:val="24"/>
        </w:rPr>
        <w:t xml:space="preserve">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w:t>
      </w:r>
      <w:proofErr w:type="gramStart"/>
      <w:r w:rsidRPr="008E47DC">
        <w:rPr>
          <w:color w:val="000000" w:themeColor="text1"/>
          <w:sz w:val="24"/>
          <w:szCs w:val="24"/>
        </w:rPr>
        <w:t>% (setenta por cento) do menor dos seguintes valores:</w:t>
      </w:r>
      <w:r w:rsidRPr="008E47DC">
        <w:rPr>
          <w:rStyle w:val="apple-converted-space"/>
          <w:color w:val="000000" w:themeColor="text1"/>
          <w:sz w:val="24"/>
          <w:szCs w:val="24"/>
        </w:rPr>
        <w:t> </w:t>
      </w:r>
      <w:r w:rsidRPr="008E47DC">
        <w:rPr>
          <w:b/>
          <w:bCs/>
          <w:color w:val="000000" w:themeColor="text1"/>
          <w:sz w:val="24"/>
          <w:szCs w:val="24"/>
          <w:bdr w:val="none" w:sz="0" w:space="0" w:color="auto" w:frame="1"/>
        </w:rPr>
        <w:t>a)</w:t>
      </w:r>
      <w:proofErr w:type="gramEnd"/>
      <w:r w:rsidRPr="008E47DC">
        <w:rPr>
          <w:rStyle w:val="apple-converted-space"/>
          <w:color w:val="000000" w:themeColor="text1"/>
          <w:sz w:val="24"/>
          <w:szCs w:val="24"/>
        </w:rPr>
        <w:t> </w:t>
      </w:r>
      <w:r w:rsidRPr="008E47DC">
        <w:rPr>
          <w:color w:val="000000" w:themeColor="text1"/>
          <w:sz w:val="24"/>
          <w:szCs w:val="24"/>
        </w:rPr>
        <w:t>média aritmética dos valores das propostas superiores a 50% (</w:t>
      </w:r>
      <w:proofErr w:type="spellStart"/>
      <w:r w:rsidRPr="008E47DC">
        <w:rPr>
          <w:color w:val="000000" w:themeColor="text1"/>
          <w:sz w:val="24"/>
          <w:szCs w:val="24"/>
        </w:rPr>
        <w:t>cinqüenta</w:t>
      </w:r>
      <w:proofErr w:type="spellEnd"/>
      <w:r w:rsidRPr="008E47DC">
        <w:rPr>
          <w:color w:val="000000" w:themeColor="text1"/>
          <w:sz w:val="24"/>
          <w:szCs w:val="24"/>
        </w:rPr>
        <w:t xml:space="preserve"> por cento) do valor orçado pela Administração, ou</w:t>
      </w:r>
      <w:r w:rsidRPr="008E47DC">
        <w:rPr>
          <w:rStyle w:val="apple-converted-space"/>
          <w:color w:val="000000" w:themeColor="text1"/>
          <w:sz w:val="24"/>
          <w:szCs w:val="24"/>
        </w:rPr>
        <w:t> </w:t>
      </w:r>
      <w:r w:rsidRPr="008E47DC">
        <w:rPr>
          <w:b/>
          <w:bCs/>
          <w:color w:val="000000" w:themeColor="text1"/>
          <w:sz w:val="24"/>
          <w:szCs w:val="24"/>
          <w:bdr w:val="none" w:sz="0" w:space="0" w:color="auto" w:frame="1"/>
        </w:rPr>
        <w:t>b)</w:t>
      </w:r>
      <w:r w:rsidRPr="008E47DC">
        <w:rPr>
          <w:rStyle w:val="apple-converted-space"/>
          <w:color w:val="000000" w:themeColor="text1"/>
          <w:sz w:val="24"/>
          <w:szCs w:val="24"/>
        </w:rPr>
        <w:t> </w:t>
      </w:r>
      <w:r w:rsidRPr="008E47DC">
        <w:rPr>
          <w:color w:val="000000" w:themeColor="text1"/>
          <w:sz w:val="24"/>
          <w:szCs w:val="24"/>
        </w:rPr>
        <w:t xml:space="preserve">valor orçado pela Administração. Bem como, </w:t>
      </w:r>
      <w:r w:rsidRPr="008E47DC">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w:t>
      </w:r>
      <w:proofErr w:type="gramStart"/>
      <w:r w:rsidRPr="008E47DC">
        <w:rPr>
          <w:color w:val="000000" w:themeColor="text1"/>
          <w:sz w:val="24"/>
          <w:szCs w:val="24"/>
          <w:shd w:val="clear" w:color="auto" w:fill="FFFFFF"/>
        </w:rPr>
        <w:t>as</w:t>
      </w:r>
      <w:proofErr w:type="gramEnd"/>
      <w:r w:rsidRPr="008E47DC">
        <w:rPr>
          <w:color w:val="000000" w:themeColor="text1"/>
          <w:sz w:val="24"/>
          <w:szCs w:val="24"/>
          <w:shd w:val="clear" w:color="auto" w:fill="FFFFFF"/>
        </w:rPr>
        <w:t xml:space="preserve"> alíneas "a" e "b", será exigida, para a assinatura do contrato, prestação de garantia adicional, dentre as modalidades previstas no § 1º do art. 56, igual a diferença entre o valor resultante do parágrafo anterior e o valor da correspondente proposta.</w:t>
      </w:r>
    </w:p>
    <w:p w:rsidR="00CE5902" w:rsidRPr="00CE5902" w:rsidRDefault="00CE5902" w:rsidP="005D519E">
      <w:pPr>
        <w:pStyle w:val="Textbody"/>
        <w:spacing w:before="120" w:after="0"/>
        <w:jc w:val="both"/>
        <w:rPr>
          <w:b/>
          <w:color w:val="000000"/>
          <w:sz w:val="24"/>
          <w:szCs w:val="24"/>
        </w:rPr>
      </w:pPr>
      <w:r w:rsidRPr="00CE5902">
        <w:rPr>
          <w:b/>
          <w:color w:val="000000"/>
          <w:sz w:val="24"/>
          <w:szCs w:val="24"/>
        </w:rPr>
        <w:t>13.4</w:t>
      </w:r>
      <w:r>
        <w:rPr>
          <w:b/>
          <w:color w:val="000000"/>
          <w:sz w:val="24"/>
          <w:szCs w:val="24"/>
        </w:rPr>
        <w:t>.</w:t>
      </w:r>
      <w:r w:rsidRPr="00CE5902">
        <w:rPr>
          <w:b/>
          <w:color w:val="000000"/>
          <w:sz w:val="24"/>
          <w:szCs w:val="24"/>
        </w:rPr>
        <w:t xml:space="preserve">3 – </w:t>
      </w:r>
      <w:r w:rsidRPr="00CE5902">
        <w:rPr>
          <w:b/>
          <w:sz w:val="24"/>
          <w:szCs w:val="24"/>
        </w:rPr>
        <w:t>DAS PRERROGATIVAS DAS EMPRESAS SEDIADAS LOCALMENTE</w:t>
      </w:r>
    </w:p>
    <w:p w:rsidR="00CE5902" w:rsidRPr="00CE5902" w:rsidRDefault="00CE5902" w:rsidP="005D519E">
      <w:pPr>
        <w:pStyle w:val="Textbody"/>
        <w:jc w:val="both"/>
        <w:rPr>
          <w:color w:val="000000"/>
          <w:sz w:val="24"/>
          <w:szCs w:val="24"/>
        </w:rPr>
      </w:pPr>
      <w:r>
        <w:rPr>
          <w:color w:val="000000"/>
          <w:sz w:val="24"/>
          <w:szCs w:val="24"/>
        </w:rPr>
        <w:t xml:space="preserve">13.4.3.1 – </w:t>
      </w:r>
      <w:r>
        <w:rPr>
          <w:sz w:val="24"/>
          <w:szCs w:val="24"/>
        </w:rPr>
        <w:t>Terão prioridade de contratação as microempresas e empresas de pequeno porte sediadas localmente ou regionalmente, conforme previsto na Lei Complementar Municipal nº. 253/18, em seus art. 59 e seguintes, em caso de certame que seja exclusivo para pequenos negócios.</w:t>
      </w:r>
    </w:p>
    <w:p w:rsidR="00CE5902" w:rsidRPr="00CE5902" w:rsidRDefault="00CE5902" w:rsidP="005D519E">
      <w:pPr>
        <w:pStyle w:val="Textbody"/>
        <w:jc w:val="both"/>
        <w:rPr>
          <w:color w:val="000000"/>
          <w:sz w:val="24"/>
          <w:szCs w:val="24"/>
        </w:rPr>
      </w:pPr>
      <w:r>
        <w:rPr>
          <w:color w:val="000000"/>
          <w:sz w:val="24"/>
          <w:szCs w:val="24"/>
        </w:rPr>
        <w:t xml:space="preserve">13.4.3.2 – </w:t>
      </w:r>
      <w:r>
        <w:rPr>
          <w:sz w:val="24"/>
          <w:szCs w:val="24"/>
        </w:rPr>
        <w:t>Considera-se sediada localmente, para fins deste tópico, a empresa com sede ou filial no território do município de Bom Jardim - RJ.</w:t>
      </w:r>
    </w:p>
    <w:p w:rsidR="00CE5902" w:rsidRPr="00CE5902" w:rsidRDefault="00CE5902" w:rsidP="00CE5902">
      <w:pPr>
        <w:pStyle w:val="Textbody"/>
        <w:jc w:val="both"/>
        <w:rPr>
          <w:color w:val="000000"/>
          <w:sz w:val="24"/>
          <w:szCs w:val="24"/>
        </w:rPr>
      </w:pPr>
      <w:r>
        <w:rPr>
          <w:color w:val="000000"/>
          <w:sz w:val="24"/>
          <w:szCs w:val="24"/>
        </w:rPr>
        <w:lastRenderedPageBreak/>
        <w:t xml:space="preserve">13.4.3.3 – </w:t>
      </w:r>
      <w:r>
        <w:rPr>
          <w:sz w:val="24"/>
          <w:szCs w:val="24"/>
        </w:rPr>
        <w:t>Considera-se sediada regionalmente, para fins deste tópico, a empresa com sede ou filial no território dos municípios de Cachoeiras de Macacu, Cantagalo, Carmo, Cordeiro, Duas Barras, Macuco, Nova Friburgo, Santa Maria Madalena, Sumidouro ou Trajano de Moraes, todos do Estado do Rio de Janeiro.</w:t>
      </w:r>
    </w:p>
    <w:p w:rsidR="00CE5902" w:rsidRPr="00CE5902" w:rsidRDefault="00CE5902" w:rsidP="00CE5902">
      <w:pPr>
        <w:pStyle w:val="Textbody"/>
        <w:jc w:val="both"/>
        <w:rPr>
          <w:color w:val="000000"/>
          <w:sz w:val="24"/>
          <w:szCs w:val="24"/>
        </w:rPr>
      </w:pPr>
      <w:r>
        <w:rPr>
          <w:color w:val="000000"/>
          <w:sz w:val="24"/>
          <w:szCs w:val="24"/>
        </w:rPr>
        <w:t xml:space="preserve">13.4.3.4 – </w:t>
      </w:r>
      <w:r>
        <w:rPr>
          <w:sz w:val="24"/>
          <w:szCs w:val="24"/>
        </w:rPr>
        <w:t>Haverá empate ficto, quando o valor proposto por uma microempresa ou empresa de pequeno porte sediada localmente for até 10% (dez por cento) superior ao melhor lance realizado por outra microempresa ou empresa de pequeno porte que não seja sediada localmente.</w:t>
      </w:r>
    </w:p>
    <w:p w:rsidR="00CE5902" w:rsidRDefault="00CE5902" w:rsidP="00CE5902">
      <w:pPr>
        <w:pStyle w:val="Textbody"/>
        <w:jc w:val="both"/>
        <w:rPr>
          <w:sz w:val="24"/>
          <w:szCs w:val="24"/>
        </w:rPr>
      </w:pPr>
      <w:r>
        <w:rPr>
          <w:color w:val="000000"/>
          <w:sz w:val="24"/>
          <w:szCs w:val="24"/>
        </w:rPr>
        <w:t xml:space="preserve">13.4.3.5 </w:t>
      </w:r>
      <w:proofErr w:type="gramStart"/>
      <w:r>
        <w:rPr>
          <w:color w:val="000000"/>
          <w:sz w:val="24"/>
          <w:szCs w:val="24"/>
        </w:rPr>
        <w:t>–</w:t>
      </w:r>
      <w:r>
        <w:rPr>
          <w:sz w:val="24"/>
          <w:szCs w:val="24"/>
        </w:rPr>
        <w:t>A</w:t>
      </w:r>
      <w:proofErr w:type="gramEnd"/>
      <w:r>
        <w:rPr>
          <w:sz w:val="24"/>
          <w:szCs w:val="24"/>
        </w:rPr>
        <w:t xml:space="preserve"> microempresa ou empresa de pequeno porte sediada localmente poderá apresentar proposta de preço inferior ao melhor lance, situação em que será adjudicado em seu favor o objeto licitado;</w:t>
      </w:r>
    </w:p>
    <w:p w:rsidR="00CE5902" w:rsidRDefault="00CE5902" w:rsidP="00CE5902">
      <w:pPr>
        <w:pStyle w:val="Textbody"/>
        <w:jc w:val="both"/>
        <w:rPr>
          <w:sz w:val="24"/>
          <w:szCs w:val="24"/>
        </w:rPr>
      </w:pPr>
      <w:r>
        <w:rPr>
          <w:color w:val="000000"/>
          <w:sz w:val="24"/>
          <w:szCs w:val="24"/>
        </w:rPr>
        <w:t xml:space="preserve">13.4.3.6 </w:t>
      </w:r>
      <w:proofErr w:type="gramStart"/>
      <w:r>
        <w:rPr>
          <w:color w:val="000000"/>
          <w:sz w:val="24"/>
          <w:szCs w:val="24"/>
        </w:rPr>
        <w:t>–</w:t>
      </w:r>
      <w:r>
        <w:rPr>
          <w:sz w:val="24"/>
          <w:szCs w:val="24"/>
        </w:rPr>
        <w:t>Não</w:t>
      </w:r>
      <w:proofErr w:type="gramEnd"/>
      <w:r>
        <w:rPr>
          <w:sz w:val="24"/>
          <w:szCs w:val="24"/>
        </w:rPr>
        <w:t xml:space="preserve"> ocorrendo à apresentação da proposta na forma do item anterior, será convocada da microempresa ou empresa de pequeno porte sediada localmente remanescente para exercer o mesmo direito.</w:t>
      </w:r>
    </w:p>
    <w:p w:rsidR="00CE5902" w:rsidRDefault="00BD2B29" w:rsidP="00CE5902">
      <w:pPr>
        <w:pStyle w:val="Textbody"/>
        <w:jc w:val="both"/>
        <w:rPr>
          <w:sz w:val="24"/>
          <w:szCs w:val="24"/>
        </w:rPr>
      </w:pPr>
      <w:r>
        <w:rPr>
          <w:color w:val="000000"/>
          <w:sz w:val="24"/>
          <w:szCs w:val="24"/>
        </w:rPr>
        <w:t>13.4.3.7 –</w:t>
      </w:r>
      <w:r w:rsidR="00CE5902">
        <w:rPr>
          <w:color w:val="000000"/>
          <w:sz w:val="24"/>
          <w:szCs w:val="24"/>
        </w:rPr>
        <w:t xml:space="preserve"> </w:t>
      </w:r>
      <w:r w:rsidR="00CE5902">
        <w:rPr>
          <w:sz w:val="24"/>
          <w:szCs w:val="24"/>
        </w:rPr>
        <w:t>Não havendo microempresa ou empresa de pequeno porte sediada localmente, será convocada a microempresa ou empresa de pequeno porte melhor classificada sediada regionalmente para exercer o mesmo direito.</w:t>
      </w:r>
    </w:p>
    <w:p w:rsidR="00CE5902" w:rsidRDefault="00BD2B29" w:rsidP="00BD2B29">
      <w:pPr>
        <w:pStyle w:val="Textbody"/>
        <w:spacing w:after="0"/>
        <w:jc w:val="both"/>
        <w:rPr>
          <w:rFonts w:cs="Tahoma"/>
          <w:sz w:val="24"/>
          <w:szCs w:val="24"/>
        </w:rPr>
      </w:pPr>
      <w:r>
        <w:rPr>
          <w:color w:val="000000"/>
          <w:sz w:val="24"/>
          <w:szCs w:val="24"/>
        </w:rPr>
        <w:t>13.4.3.8 –</w:t>
      </w:r>
      <w:r w:rsidR="00CE5902">
        <w:rPr>
          <w:rFonts w:cs="Tahoma"/>
          <w:color w:val="000000"/>
          <w:sz w:val="24"/>
          <w:szCs w:val="24"/>
        </w:rPr>
        <w:t xml:space="preserve"> </w:t>
      </w:r>
      <w:r w:rsidR="00CE5902">
        <w:rPr>
          <w:rFonts w:cs="Tahoma"/>
          <w:sz w:val="24"/>
          <w:szCs w:val="24"/>
        </w:rPr>
        <w:t>No caso de equivalência dos valores apresentados por microempresas ou empresas de pequeno porte que exerçam o direito de empate ficto, será realizado sorteio entre elas.</w:t>
      </w:r>
    </w:p>
    <w:p w:rsidR="00833822" w:rsidRDefault="00116FF7" w:rsidP="00BD2B29">
      <w:pPr>
        <w:pStyle w:val="Cabealho"/>
        <w:tabs>
          <w:tab w:val="clear" w:pos="4419"/>
          <w:tab w:val="clear" w:pos="8838"/>
        </w:tabs>
        <w:spacing w:before="240"/>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.5</w:t>
      </w:r>
      <w:r w:rsidRPr="008E47DC">
        <w:rPr>
          <w:b/>
          <w:bCs/>
          <w:color w:val="000000" w:themeColor="text1"/>
          <w:sz w:val="24"/>
          <w:szCs w:val="24"/>
        </w:rPr>
        <w:t xml:space="preserve">- </w:t>
      </w:r>
      <w:r w:rsidR="00C46EDE" w:rsidRPr="008E47DC">
        <w:rPr>
          <w:color w:val="000000" w:themeColor="text1"/>
          <w:sz w:val="24"/>
          <w:szCs w:val="24"/>
        </w:rPr>
        <w:t>S</w:t>
      </w:r>
      <w:r w:rsidR="00833822" w:rsidRPr="008E47DC">
        <w:rPr>
          <w:color w:val="000000" w:themeColor="text1"/>
          <w:sz w:val="24"/>
          <w:szCs w:val="24"/>
        </w:rPr>
        <w:t xml:space="preserve">erão </w:t>
      </w:r>
      <w:r w:rsidR="00833822" w:rsidRPr="00300F3E">
        <w:rPr>
          <w:color w:val="000000" w:themeColor="text1"/>
          <w:sz w:val="24"/>
          <w:szCs w:val="24"/>
        </w:rPr>
        <w:t xml:space="preserve">qualificados pelo Pregoeiro, para ingresso na fase de lances o autor da proposta de menor preço </w:t>
      </w:r>
      <w:r w:rsidR="00300F3E" w:rsidRPr="00300F3E">
        <w:rPr>
          <w:color w:val="000000" w:themeColor="text1"/>
          <w:sz w:val="24"/>
          <w:szCs w:val="24"/>
        </w:rPr>
        <w:t xml:space="preserve">global </w:t>
      </w:r>
      <w:r w:rsidR="00833822" w:rsidRPr="00300F3E">
        <w:rPr>
          <w:color w:val="000000" w:themeColor="text1"/>
          <w:sz w:val="24"/>
          <w:szCs w:val="24"/>
        </w:rPr>
        <w:t xml:space="preserve">e todos os demais licitantes que tenham apresentado propostas em valores sucessivos e superiores em até 10% (dez por cento) à de menor preço </w:t>
      </w:r>
      <w:r w:rsidR="00300F3E" w:rsidRPr="00300F3E">
        <w:rPr>
          <w:color w:val="000000" w:themeColor="text1"/>
          <w:sz w:val="24"/>
          <w:szCs w:val="24"/>
        </w:rPr>
        <w:t>global</w:t>
      </w:r>
      <w:r w:rsidR="00833822" w:rsidRPr="00300F3E">
        <w:rPr>
          <w:color w:val="000000" w:themeColor="text1"/>
          <w:sz w:val="24"/>
          <w:szCs w:val="24"/>
        </w:rPr>
        <w:t>.</w:t>
      </w:r>
    </w:p>
    <w:p w:rsidR="00833822" w:rsidRPr="008E47DC" w:rsidRDefault="00833822"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.6</w:t>
      </w:r>
      <w:r w:rsidRPr="008E47DC">
        <w:rPr>
          <w:b/>
          <w:bCs/>
          <w:color w:val="000000" w:themeColor="text1"/>
          <w:sz w:val="24"/>
          <w:szCs w:val="24"/>
        </w:rPr>
        <w:t xml:space="preserve">- </w:t>
      </w:r>
      <w:r w:rsidR="008E4797" w:rsidRPr="008E47DC">
        <w:rPr>
          <w:bCs/>
          <w:color w:val="000000" w:themeColor="text1"/>
          <w:sz w:val="24"/>
          <w:szCs w:val="24"/>
        </w:rPr>
        <w:t xml:space="preserve">Não havendo pelo menos </w:t>
      </w:r>
      <w:proofErr w:type="gramStart"/>
      <w:r w:rsidR="008E4797" w:rsidRPr="008E47DC">
        <w:rPr>
          <w:bCs/>
          <w:color w:val="000000" w:themeColor="text1"/>
          <w:sz w:val="24"/>
          <w:szCs w:val="24"/>
        </w:rPr>
        <w:t>3</w:t>
      </w:r>
      <w:proofErr w:type="gramEnd"/>
      <w:r w:rsidR="008E4797" w:rsidRPr="008E47DC">
        <w:rPr>
          <w:bCs/>
          <w:color w:val="000000" w:themeColor="text1"/>
          <w:sz w:val="24"/>
          <w:szCs w:val="24"/>
        </w:rPr>
        <w:t xml:space="preserve"> (três) ofertas nas condições definidas no inciso anterior, poderão os autores das melhores propostas, até o máximo de 3 (três), oferecer novos lances verbais e sucessivos, quaisquer que sejam os preços oferecidos</w:t>
      </w:r>
      <w:r w:rsidR="008E4797" w:rsidRPr="008E47DC">
        <w:rPr>
          <w:color w:val="000000" w:themeColor="text1"/>
          <w:sz w:val="24"/>
          <w:szCs w:val="24"/>
        </w:rPr>
        <w:t>.</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.7</w:t>
      </w:r>
      <w:r w:rsidRPr="008E47DC">
        <w:rPr>
          <w:b/>
          <w:bCs/>
          <w:color w:val="000000" w:themeColor="text1"/>
          <w:sz w:val="24"/>
          <w:szCs w:val="24"/>
        </w:rPr>
        <w:t xml:space="preserve">- </w:t>
      </w:r>
      <w:r w:rsidRPr="008E47DC">
        <w:rPr>
          <w:color w:val="000000" w:themeColor="text1"/>
          <w:sz w:val="24"/>
          <w:szCs w:val="24"/>
        </w:rPr>
        <w:t>Caso duas ou mais propostas escritas apresentarem preços iguais, será realizado sorteio, também, para determinação da ordem de oferta dos lances.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.8</w:t>
      </w:r>
      <w:r w:rsidRPr="008E47DC">
        <w:rPr>
          <w:b/>
          <w:bCs/>
          <w:color w:val="000000" w:themeColor="text1"/>
          <w:sz w:val="24"/>
          <w:szCs w:val="24"/>
        </w:rPr>
        <w:t>-</w:t>
      </w:r>
      <w:r w:rsidR="00137918" w:rsidRPr="008E47DC">
        <w:rPr>
          <w:bCs/>
          <w:color w:val="000000" w:themeColor="text1"/>
          <w:sz w:val="24"/>
          <w:szCs w:val="24"/>
        </w:rPr>
        <w:t xml:space="preserve"> O</w:t>
      </w:r>
      <w:r w:rsidR="00137918" w:rsidRPr="008E47DC">
        <w:rPr>
          <w:color w:val="000000" w:themeColor="text1"/>
          <w:sz w:val="24"/>
          <w:szCs w:val="24"/>
        </w:rPr>
        <w:t xml:space="preserve"> Pregoeiro</w:t>
      </w:r>
      <w:r w:rsidRPr="008E47DC">
        <w:rPr>
          <w:color w:val="000000" w:themeColor="text1"/>
          <w:sz w:val="24"/>
          <w:szCs w:val="24"/>
        </w:rPr>
        <w:t xml:space="preserve"> convidará individualmente as licitantes qualificadas a apresentarem os lances verbais, a começar pelo autor da proposta escrita de </w:t>
      </w:r>
      <w:r w:rsidR="00137918" w:rsidRPr="008E47DC">
        <w:rPr>
          <w:color w:val="000000" w:themeColor="text1"/>
          <w:sz w:val="24"/>
          <w:szCs w:val="24"/>
        </w:rPr>
        <w:t>menor</w:t>
      </w:r>
      <w:r w:rsidRPr="008E47DC">
        <w:rPr>
          <w:color w:val="000000" w:themeColor="text1"/>
          <w:sz w:val="24"/>
          <w:szCs w:val="24"/>
        </w:rPr>
        <w:t xml:space="preserve"> preço </w:t>
      </w:r>
      <w:r w:rsidR="00300F3E" w:rsidRPr="00300F3E">
        <w:rPr>
          <w:color w:val="000000" w:themeColor="text1"/>
          <w:sz w:val="24"/>
          <w:szCs w:val="24"/>
        </w:rPr>
        <w:t xml:space="preserve">global </w:t>
      </w:r>
      <w:r w:rsidRPr="008E47DC">
        <w:rPr>
          <w:color w:val="000000" w:themeColor="text1"/>
          <w:sz w:val="24"/>
          <w:szCs w:val="24"/>
        </w:rPr>
        <w:t>seguido dos demais, em ordem decrescente de valor;</w:t>
      </w: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.9</w:t>
      </w:r>
      <w:r w:rsidRPr="008E47DC">
        <w:rPr>
          <w:b/>
          <w:bCs/>
          <w:color w:val="000000" w:themeColor="text1"/>
          <w:sz w:val="24"/>
          <w:szCs w:val="24"/>
        </w:rPr>
        <w:t xml:space="preserve"> – </w:t>
      </w:r>
      <w:r w:rsidR="00137918" w:rsidRPr="008E47DC">
        <w:rPr>
          <w:bCs/>
          <w:color w:val="000000" w:themeColor="text1"/>
          <w:sz w:val="24"/>
          <w:szCs w:val="24"/>
        </w:rPr>
        <w:t>O</w:t>
      </w:r>
      <w:r w:rsidR="00137918" w:rsidRPr="008E47DC">
        <w:rPr>
          <w:color w:val="000000" w:themeColor="text1"/>
          <w:sz w:val="24"/>
          <w:szCs w:val="24"/>
        </w:rPr>
        <w:t xml:space="preserve"> Pregoeiro</w:t>
      </w:r>
      <w:r w:rsidRPr="008E47DC">
        <w:rPr>
          <w:color w:val="000000" w:themeColor="text1"/>
          <w:sz w:val="24"/>
          <w:szCs w:val="24"/>
        </w:rPr>
        <w:t xml:space="preserve"> poderá, motivadamente, estabelecer limite de tempo para lances, bem como o valor ou percentual mínimo para </w:t>
      </w:r>
      <w:r w:rsidR="00060EF8" w:rsidRPr="008E47DC">
        <w:rPr>
          <w:color w:val="000000" w:themeColor="text1"/>
          <w:sz w:val="24"/>
          <w:szCs w:val="24"/>
        </w:rPr>
        <w:t>redução</w:t>
      </w:r>
      <w:r w:rsidRPr="008E47DC">
        <w:rPr>
          <w:color w:val="000000" w:themeColor="text1"/>
          <w:sz w:val="24"/>
          <w:szCs w:val="24"/>
        </w:rPr>
        <w:t xml:space="preserve"> dos lances, mediante prévia comunicação aos licitantes e expressa menção na ata da Sessão;</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.10</w:t>
      </w:r>
      <w:r w:rsidRPr="008E47DC">
        <w:rPr>
          <w:b/>
          <w:bCs/>
          <w:color w:val="000000" w:themeColor="text1"/>
          <w:sz w:val="24"/>
          <w:szCs w:val="24"/>
        </w:rPr>
        <w:t xml:space="preserve">- </w:t>
      </w:r>
      <w:r w:rsidRPr="008E47DC">
        <w:rPr>
          <w:color w:val="000000" w:themeColor="text1"/>
          <w:sz w:val="24"/>
          <w:szCs w:val="24"/>
        </w:rPr>
        <w:t xml:space="preserve">Só serão aceitos lances cujos valores sejam </w:t>
      </w:r>
      <w:r w:rsidR="00137918" w:rsidRPr="008E47DC">
        <w:rPr>
          <w:color w:val="000000" w:themeColor="text1"/>
          <w:sz w:val="24"/>
          <w:szCs w:val="24"/>
        </w:rPr>
        <w:t>INFERIORES</w:t>
      </w:r>
      <w:r w:rsidRPr="008E47DC">
        <w:rPr>
          <w:color w:val="000000" w:themeColor="text1"/>
          <w:sz w:val="24"/>
          <w:szCs w:val="24"/>
        </w:rPr>
        <w:t xml:space="preserve"> ao último apresentado;</w:t>
      </w: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.11</w:t>
      </w:r>
      <w:r w:rsidRPr="008E47DC">
        <w:rPr>
          <w:b/>
          <w:bCs/>
          <w:color w:val="000000" w:themeColor="text1"/>
          <w:sz w:val="24"/>
          <w:szCs w:val="24"/>
        </w:rPr>
        <w:t xml:space="preserve">- </w:t>
      </w:r>
      <w:r w:rsidRPr="008E47DC">
        <w:rPr>
          <w:color w:val="000000" w:themeColor="text1"/>
          <w:sz w:val="24"/>
          <w:szCs w:val="24"/>
        </w:rPr>
        <w:t xml:space="preserve">A desistência de apresentar lance verbal, </w:t>
      </w:r>
      <w:r w:rsidR="00137918" w:rsidRPr="008E47DC">
        <w:rPr>
          <w:color w:val="000000" w:themeColor="text1"/>
          <w:sz w:val="24"/>
          <w:szCs w:val="24"/>
        </w:rPr>
        <w:t>quando convocada pelo Pregoeiro</w:t>
      </w:r>
      <w:r w:rsidRPr="008E47DC">
        <w:rPr>
          <w:color w:val="000000" w:themeColor="text1"/>
          <w:sz w:val="24"/>
          <w:szCs w:val="24"/>
        </w:rPr>
        <w:t>, implicará na exclusão da licitante da etapa de lances verbais e na manutenção do último lance apresentado pela licitante para efeito de ordenação das propostas;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.12</w:t>
      </w:r>
      <w:r w:rsidRPr="008E47DC">
        <w:rPr>
          <w:b/>
          <w:bCs/>
          <w:color w:val="000000" w:themeColor="text1"/>
          <w:sz w:val="24"/>
          <w:szCs w:val="24"/>
        </w:rPr>
        <w:t xml:space="preserve">- </w:t>
      </w:r>
      <w:r w:rsidRPr="008E47DC">
        <w:rPr>
          <w:color w:val="000000" w:themeColor="text1"/>
          <w:sz w:val="24"/>
          <w:szCs w:val="24"/>
        </w:rPr>
        <w:t xml:space="preserve">A desistência dos lances já ofertados sujeitará a licitante às penalidades previstas no item </w:t>
      </w:r>
      <w:r w:rsidR="00060EF8" w:rsidRPr="008E47DC">
        <w:rPr>
          <w:color w:val="000000" w:themeColor="text1"/>
          <w:sz w:val="24"/>
          <w:szCs w:val="24"/>
        </w:rPr>
        <w:t>21</w:t>
      </w:r>
      <w:r w:rsidRPr="008E47DC">
        <w:rPr>
          <w:color w:val="000000" w:themeColor="text1"/>
          <w:sz w:val="24"/>
          <w:szCs w:val="24"/>
        </w:rPr>
        <w:t xml:space="preserve"> d</w:t>
      </w:r>
      <w:r w:rsidR="00BB1035" w:rsidRPr="008E47DC">
        <w:rPr>
          <w:color w:val="000000" w:themeColor="text1"/>
          <w:sz w:val="24"/>
          <w:szCs w:val="24"/>
        </w:rPr>
        <w:t>o</w:t>
      </w:r>
      <w:r w:rsidRPr="008E47DC">
        <w:rPr>
          <w:color w:val="000000" w:themeColor="text1"/>
          <w:sz w:val="24"/>
          <w:szCs w:val="24"/>
        </w:rPr>
        <w:t xml:space="preserve"> Edital.</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.13</w:t>
      </w:r>
      <w:r w:rsidR="00C519FB" w:rsidRPr="008E47DC">
        <w:rPr>
          <w:color w:val="000000" w:themeColor="text1"/>
          <w:sz w:val="24"/>
          <w:szCs w:val="24"/>
        </w:rPr>
        <w:t xml:space="preserve"> </w:t>
      </w:r>
      <w:r w:rsidRPr="008E47DC">
        <w:rPr>
          <w:b/>
          <w:bCs/>
          <w:color w:val="000000" w:themeColor="text1"/>
          <w:sz w:val="24"/>
          <w:szCs w:val="24"/>
        </w:rPr>
        <w:t xml:space="preserve">- </w:t>
      </w:r>
      <w:r w:rsidRPr="008E47DC">
        <w:rPr>
          <w:color w:val="000000" w:themeColor="text1"/>
          <w:sz w:val="24"/>
          <w:szCs w:val="24"/>
        </w:rPr>
        <w:t xml:space="preserve">O encerramento </w:t>
      </w:r>
      <w:proofErr w:type="gramStart"/>
      <w:r w:rsidRPr="008E47DC">
        <w:rPr>
          <w:color w:val="000000" w:themeColor="text1"/>
          <w:sz w:val="24"/>
          <w:szCs w:val="24"/>
        </w:rPr>
        <w:t>da etapa competitiva d</w:t>
      </w:r>
      <w:r w:rsidR="00137918" w:rsidRPr="008E47DC">
        <w:rPr>
          <w:color w:val="000000" w:themeColor="text1"/>
          <w:sz w:val="24"/>
          <w:szCs w:val="24"/>
        </w:rPr>
        <w:t>ar-se</w:t>
      </w:r>
      <w:proofErr w:type="gramEnd"/>
      <w:r w:rsidR="00137918" w:rsidRPr="008E47DC">
        <w:rPr>
          <w:color w:val="000000" w:themeColor="text1"/>
          <w:sz w:val="24"/>
          <w:szCs w:val="24"/>
        </w:rPr>
        <w:t>- á quando,  indagados pelo Pregoeiro</w:t>
      </w:r>
      <w:r w:rsidRPr="008E47DC">
        <w:rPr>
          <w:color w:val="000000" w:themeColor="text1"/>
          <w:sz w:val="24"/>
          <w:szCs w:val="24"/>
        </w:rPr>
        <w:t>, as licitantes qualificadas manifestarem seu desinteresse em apresentar novos lances, ou quando encerrado o prazo estipulado na forma do subitem 1</w:t>
      </w:r>
      <w:r w:rsidR="00060EF8" w:rsidRPr="008E47DC">
        <w:rPr>
          <w:color w:val="000000" w:themeColor="text1"/>
          <w:sz w:val="24"/>
          <w:szCs w:val="24"/>
        </w:rPr>
        <w:t>3</w:t>
      </w:r>
      <w:r w:rsidRPr="008E47DC">
        <w:rPr>
          <w:color w:val="000000" w:themeColor="text1"/>
          <w:sz w:val="24"/>
          <w:szCs w:val="24"/>
        </w:rPr>
        <w:t>.9;</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85F56" w:rsidRPr="008E47DC">
        <w:rPr>
          <w:color w:val="000000" w:themeColor="text1"/>
          <w:sz w:val="24"/>
          <w:szCs w:val="24"/>
        </w:rPr>
        <w:t>3</w:t>
      </w:r>
      <w:r w:rsidRPr="008E47DC">
        <w:rPr>
          <w:color w:val="000000" w:themeColor="text1"/>
          <w:sz w:val="24"/>
          <w:szCs w:val="24"/>
        </w:rPr>
        <w:t>.1</w:t>
      </w:r>
      <w:r w:rsidR="00060EF8" w:rsidRPr="008E47DC">
        <w:rPr>
          <w:color w:val="000000" w:themeColor="text1"/>
          <w:sz w:val="24"/>
          <w:szCs w:val="24"/>
        </w:rPr>
        <w:t>4</w:t>
      </w:r>
      <w:r w:rsidR="00C519FB" w:rsidRPr="008E47DC">
        <w:rPr>
          <w:color w:val="000000" w:themeColor="text1"/>
          <w:sz w:val="24"/>
          <w:szCs w:val="24"/>
        </w:rPr>
        <w:t xml:space="preserve"> </w:t>
      </w:r>
      <w:r w:rsidRPr="008E47DC">
        <w:rPr>
          <w:color w:val="000000" w:themeColor="text1"/>
          <w:sz w:val="24"/>
          <w:szCs w:val="24"/>
        </w:rPr>
        <w:t>-</w:t>
      </w:r>
      <w:r w:rsidR="00C519FB" w:rsidRPr="008E47DC">
        <w:rPr>
          <w:color w:val="000000" w:themeColor="text1"/>
          <w:sz w:val="24"/>
          <w:szCs w:val="24"/>
        </w:rPr>
        <w:t xml:space="preserve"> </w:t>
      </w:r>
      <w:r w:rsidRPr="008E47DC">
        <w:rPr>
          <w:color w:val="000000" w:themeColor="text1"/>
          <w:sz w:val="24"/>
          <w:szCs w:val="24"/>
        </w:rPr>
        <w:t xml:space="preserve">Examinada a proposta classificada em primeiro lugar, quanto ao objeto e </w:t>
      </w:r>
      <w:r w:rsidR="00C539ED" w:rsidRPr="008E47DC">
        <w:rPr>
          <w:color w:val="000000" w:themeColor="text1"/>
          <w:sz w:val="24"/>
          <w:szCs w:val="24"/>
        </w:rPr>
        <w:t>preço</w:t>
      </w:r>
      <w:r w:rsidRPr="008E47DC">
        <w:rPr>
          <w:color w:val="000000" w:themeColor="text1"/>
          <w:sz w:val="24"/>
          <w:szCs w:val="24"/>
        </w:rPr>
        <w:t xml:space="preserve">, caberá </w:t>
      </w:r>
      <w:r w:rsidR="001518B9" w:rsidRPr="008E47DC">
        <w:rPr>
          <w:color w:val="000000" w:themeColor="text1"/>
          <w:sz w:val="24"/>
          <w:szCs w:val="24"/>
        </w:rPr>
        <w:t>ao</w:t>
      </w:r>
      <w:r w:rsidRPr="008E47DC">
        <w:rPr>
          <w:color w:val="000000" w:themeColor="text1"/>
          <w:sz w:val="24"/>
          <w:szCs w:val="24"/>
        </w:rPr>
        <w:t xml:space="preserve"> Pregoeir</w:t>
      </w:r>
      <w:r w:rsidR="001518B9" w:rsidRPr="008E47DC">
        <w:rPr>
          <w:color w:val="000000" w:themeColor="text1"/>
          <w:sz w:val="24"/>
          <w:szCs w:val="24"/>
        </w:rPr>
        <w:t>o</w:t>
      </w:r>
      <w:r w:rsidRPr="008E47DC">
        <w:rPr>
          <w:color w:val="000000" w:themeColor="text1"/>
          <w:sz w:val="24"/>
          <w:szCs w:val="24"/>
        </w:rPr>
        <w:t xml:space="preserve"> decidir motivadamente a respeito de sua aceitabilidade, vedada a aceitação de </w:t>
      </w:r>
      <w:r w:rsidRPr="008E47DC">
        <w:rPr>
          <w:color w:val="000000" w:themeColor="text1"/>
          <w:sz w:val="24"/>
          <w:szCs w:val="24"/>
        </w:rPr>
        <w:lastRenderedPageBreak/>
        <w:t xml:space="preserve">propostas cujos </w:t>
      </w:r>
      <w:r w:rsidR="00C539ED" w:rsidRPr="008E47DC">
        <w:rPr>
          <w:color w:val="000000" w:themeColor="text1"/>
          <w:sz w:val="24"/>
          <w:szCs w:val="24"/>
        </w:rPr>
        <w:t>preç</w:t>
      </w:r>
      <w:r w:rsidR="0090763F" w:rsidRPr="008E47DC">
        <w:rPr>
          <w:color w:val="000000" w:themeColor="text1"/>
          <w:sz w:val="24"/>
          <w:szCs w:val="24"/>
        </w:rPr>
        <w:t>os</w:t>
      </w:r>
      <w:r w:rsidRPr="008E47DC">
        <w:rPr>
          <w:color w:val="000000" w:themeColor="text1"/>
          <w:sz w:val="24"/>
          <w:szCs w:val="24"/>
        </w:rPr>
        <w:t xml:space="preserve"> dos itens sejam superiores aos estimados na Planilha de Quantitativos e </w:t>
      </w:r>
      <w:r w:rsidR="00C539ED" w:rsidRPr="008E47DC">
        <w:rPr>
          <w:color w:val="000000" w:themeColor="text1"/>
          <w:sz w:val="24"/>
          <w:szCs w:val="24"/>
        </w:rPr>
        <w:t>preç</w:t>
      </w:r>
      <w:r w:rsidR="003D0960" w:rsidRPr="008E47DC">
        <w:rPr>
          <w:color w:val="000000" w:themeColor="text1"/>
          <w:sz w:val="24"/>
          <w:szCs w:val="24"/>
        </w:rPr>
        <w:t>os</w:t>
      </w:r>
      <w:r w:rsidRPr="008E47DC">
        <w:rPr>
          <w:color w:val="000000" w:themeColor="text1"/>
          <w:sz w:val="24"/>
          <w:szCs w:val="24"/>
        </w:rPr>
        <w:t xml:space="preserve"> – TERMO REFERÊNCIA.</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074DA" w:rsidRPr="008E47DC">
        <w:rPr>
          <w:color w:val="000000" w:themeColor="text1"/>
          <w:sz w:val="24"/>
          <w:szCs w:val="24"/>
        </w:rPr>
        <w:t>3</w:t>
      </w:r>
      <w:r w:rsidRPr="008E47DC">
        <w:rPr>
          <w:color w:val="000000" w:themeColor="text1"/>
          <w:sz w:val="24"/>
          <w:szCs w:val="24"/>
        </w:rPr>
        <w:t>.1</w:t>
      </w:r>
      <w:r w:rsidR="00C3288C" w:rsidRPr="008E47DC">
        <w:rPr>
          <w:color w:val="000000" w:themeColor="text1"/>
          <w:sz w:val="24"/>
          <w:szCs w:val="24"/>
        </w:rPr>
        <w:t>5</w:t>
      </w:r>
      <w:r w:rsidR="00C519FB" w:rsidRPr="008E47DC">
        <w:rPr>
          <w:color w:val="000000" w:themeColor="text1"/>
          <w:sz w:val="24"/>
          <w:szCs w:val="24"/>
        </w:rPr>
        <w:t xml:space="preserve"> </w:t>
      </w:r>
      <w:r w:rsidRPr="008E47DC">
        <w:rPr>
          <w:b/>
          <w:bCs/>
          <w:color w:val="000000" w:themeColor="text1"/>
          <w:sz w:val="24"/>
          <w:szCs w:val="24"/>
        </w:rPr>
        <w:t xml:space="preserve">- </w:t>
      </w:r>
      <w:r w:rsidR="00137918" w:rsidRPr="008E47DC">
        <w:rPr>
          <w:bCs/>
          <w:color w:val="000000" w:themeColor="text1"/>
          <w:sz w:val="24"/>
          <w:szCs w:val="24"/>
        </w:rPr>
        <w:t>O</w:t>
      </w:r>
      <w:r w:rsidR="00137918" w:rsidRPr="008E47DC">
        <w:rPr>
          <w:color w:val="000000" w:themeColor="text1"/>
          <w:sz w:val="24"/>
          <w:szCs w:val="24"/>
        </w:rPr>
        <w:t xml:space="preserve"> Pregoeiro</w:t>
      </w:r>
      <w:r w:rsidRPr="008E47DC">
        <w:rPr>
          <w:color w:val="000000" w:themeColor="text1"/>
          <w:sz w:val="24"/>
          <w:szCs w:val="24"/>
        </w:rPr>
        <w:t xml:space="preserve"> poderá negociar diretamente com a licitante vencedora para que seja obtido melhor </w:t>
      </w:r>
      <w:r w:rsidR="00EC1880" w:rsidRPr="008E47DC">
        <w:rPr>
          <w:color w:val="000000" w:themeColor="text1"/>
          <w:sz w:val="24"/>
          <w:szCs w:val="24"/>
        </w:rPr>
        <w:t>preço</w:t>
      </w:r>
      <w:r w:rsidRPr="008E47DC">
        <w:rPr>
          <w:color w:val="000000" w:themeColor="text1"/>
          <w:sz w:val="24"/>
          <w:szCs w:val="24"/>
        </w:rPr>
        <w:t xml:space="preserve"> aceitável, devendo esta negociação se dar em público e formalizada(s) em ata;</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074DA" w:rsidRPr="008E47DC">
        <w:rPr>
          <w:color w:val="000000" w:themeColor="text1"/>
          <w:sz w:val="24"/>
          <w:szCs w:val="24"/>
        </w:rPr>
        <w:t>3</w:t>
      </w:r>
      <w:r w:rsidRPr="008E47DC">
        <w:rPr>
          <w:color w:val="000000" w:themeColor="text1"/>
          <w:sz w:val="24"/>
          <w:szCs w:val="24"/>
        </w:rPr>
        <w:t>.1</w:t>
      </w:r>
      <w:r w:rsidR="00C3288C" w:rsidRPr="008E47DC">
        <w:rPr>
          <w:color w:val="000000" w:themeColor="text1"/>
          <w:sz w:val="24"/>
          <w:szCs w:val="24"/>
        </w:rPr>
        <w:t xml:space="preserve">6 </w:t>
      </w:r>
      <w:r w:rsidRPr="008E47DC">
        <w:rPr>
          <w:b/>
          <w:bCs/>
          <w:color w:val="000000" w:themeColor="text1"/>
          <w:sz w:val="24"/>
          <w:szCs w:val="24"/>
        </w:rPr>
        <w:t xml:space="preserve">- </w:t>
      </w:r>
      <w:r w:rsidRPr="008E47DC">
        <w:rPr>
          <w:color w:val="000000" w:themeColor="text1"/>
          <w:sz w:val="24"/>
          <w:szCs w:val="24"/>
        </w:rPr>
        <w:t xml:space="preserve">Sendo aceitável a proposta final classificada em primeiro lugar, após negociação com </w:t>
      </w:r>
      <w:r w:rsidR="001518B9" w:rsidRPr="008E47DC">
        <w:rPr>
          <w:color w:val="000000" w:themeColor="text1"/>
          <w:sz w:val="24"/>
          <w:szCs w:val="24"/>
        </w:rPr>
        <w:t>o</w:t>
      </w:r>
      <w:r w:rsidRPr="008E47DC">
        <w:rPr>
          <w:color w:val="000000" w:themeColor="text1"/>
          <w:sz w:val="24"/>
          <w:szCs w:val="24"/>
        </w:rPr>
        <w:t xml:space="preserve"> Pregoeir</w:t>
      </w:r>
      <w:r w:rsidR="001518B9" w:rsidRPr="008E47DC">
        <w:rPr>
          <w:color w:val="000000" w:themeColor="text1"/>
          <w:sz w:val="24"/>
          <w:szCs w:val="24"/>
        </w:rPr>
        <w:t>o</w:t>
      </w:r>
      <w:r w:rsidRPr="008E47DC">
        <w:rPr>
          <w:color w:val="000000" w:themeColor="text1"/>
          <w:sz w:val="24"/>
          <w:szCs w:val="24"/>
        </w:rPr>
        <w:t xml:space="preserve">, será aberto o envelope contendo a documentação de habilitação da licitante que a tiver formulado, </w:t>
      </w:r>
      <w:r w:rsidRPr="008E47DC">
        <w:rPr>
          <w:b/>
          <w:bCs/>
          <w:color w:val="000000" w:themeColor="text1"/>
          <w:sz w:val="24"/>
          <w:szCs w:val="24"/>
        </w:rPr>
        <w:t xml:space="preserve">para confirmação das suas condições de habilitação, </w:t>
      </w:r>
      <w:r w:rsidRPr="008E47DC">
        <w:rPr>
          <w:b/>
          <w:bCs/>
          <w:color w:val="000000" w:themeColor="text1"/>
          <w:sz w:val="24"/>
          <w:szCs w:val="24"/>
          <w:u w:val="single"/>
        </w:rPr>
        <w:t>descrita no item 1</w:t>
      </w:r>
      <w:r w:rsidR="009074DA" w:rsidRPr="008E47DC">
        <w:rPr>
          <w:b/>
          <w:bCs/>
          <w:color w:val="000000" w:themeColor="text1"/>
          <w:sz w:val="24"/>
          <w:szCs w:val="24"/>
          <w:u w:val="single"/>
        </w:rPr>
        <w:t>2</w:t>
      </w:r>
      <w:r w:rsidRPr="008E47DC">
        <w:rPr>
          <w:b/>
          <w:bCs/>
          <w:color w:val="000000" w:themeColor="text1"/>
          <w:sz w:val="24"/>
          <w:szCs w:val="24"/>
          <w:u w:val="single"/>
        </w:rPr>
        <w:t xml:space="preserve"> d</w:t>
      </w:r>
      <w:r w:rsidR="00BB1035" w:rsidRPr="008E47DC">
        <w:rPr>
          <w:b/>
          <w:bCs/>
          <w:color w:val="000000" w:themeColor="text1"/>
          <w:sz w:val="24"/>
          <w:szCs w:val="24"/>
          <w:u w:val="single"/>
        </w:rPr>
        <w:t>o</w:t>
      </w:r>
      <w:r w:rsidRPr="008E47DC">
        <w:rPr>
          <w:b/>
          <w:bCs/>
          <w:color w:val="000000" w:themeColor="text1"/>
          <w:sz w:val="24"/>
          <w:szCs w:val="24"/>
          <w:u w:val="single"/>
        </w:rPr>
        <w:t xml:space="preserve"> Edital,</w:t>
      </w:r>
      <w:r w:rsidRPr="008E47DC">
        <w:rPr>
          <w:color w:val="000000" w:themeColor="text1"/>
          <w:sz w:val="24"/>
          <w:szCs w:val="24"/>
        </w:rPr>
        <w:t xml:space="preserve"> </w:t>
      </w:r>
      <w:proofErr w:type="spellStart"/>
      <w:proofErr w:type="gramStart"/>
      <w:r w:rsidRPr="008E47DC">
        <w:rPr>
          <w:color w:val="000000" w:themeColor="text1"/>
          <w:sz w:val="24"/>
          <w:szCs w:val="24"/>
        </w:rPr>
        <w:t>assegurado-se</w:t>
      </w:r>
      <w:proofErr w:type="spellEnd"/>
      <w:proofErr w:type="gramEnd"/>
      <w:r w:rsidRPr="008E47DC">
        <w:rPr>
          <w:color w:val="000000" w:themeColor="text1"/>
          <w:sz w:val="24"/>
          <w:szCs w:val="24"/>
        </w:rPr>
        <w:t xml:space="preserve"> ao já cadastrado no Cadastro de Fornecedores e Prestadores de Serviços da </w:t>
      </w:r>
      <w:r w:rsidR="007E12FE" w:rsidRPr="008E47DC">
        <w:rPr>
          <w:color w:val="000000" w:themeColor="text1"/>
          <w:sz w:val="24"/>
          <w:szCs w:val="24"/>
        </w:rPr>
        <w:t>Prefeitura Municipal de Bom Jardim</w:t>
      </w:r>
      <w:r w:rsidRPr="008E47DC">
        <w:rPr>
          <w:color w:val="000000" w:themeColor="text1"/>
          <w:sz w:val="24"/>
          <w:szCs w:val="24"/>
        </w:rPr>
        <w:t>, o direito de apresentar a documentação atualizada e regularizada na própria sessão de apreciação dos documentos;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074DA" w:rsidRPr="008E47DC">
        <w:rPr>
          <w:color w:val="000000" w:themeColor="text1"/>
          <w:sz w:val="24"/>
          <w:szCs w:val="24"/>
        </w:rPr>
        <w:t>3</w:t>
      </w:r>
      <w:r w:rsidRPr="008E47DC">
        <w:rPr>
          <w:color w:val="000000" w:themeColor="text1"/>
          <w:sz w:val="24"/>
          <w:szCs w:val="24"/>
        </w:rPr>
        <w:t>.1</w:t>
      </w:r>
      <w:r w:rsidR="00C3288C" w:rsidRPr="008E47DC">
        <w:rPr>
          <w:color w:val="000000" w:themeColor="text1"/>
          <w:sz w:val="24"/>
          <w:szCs w:val="24"/>
        </w:rPr>
        <w:t xml:space="preserve">7 </w:t>
      </w:r>
      <w:r w:rsidRPr="008E47DC">
        <w:rPr>
          <w:b/>
          <w:bCs/>
          <w:color w:val="000000" w:themeColor="text1"/>
          <w:sz w:val="24"/>
          <w:szCs w:val="24"/>
        </w:rPr>
        <w:t xml:space="preserve">- </w:t>
      </w:r>
      <w:r w:rsidRPr="008E47DC">
        <w:rPr>
          <w:color w:val="000000" w:themeColor="text1"/>
          <w:sz w:val="24"/>
          <w:szCs w:val="24"/>
        </w:rPr>
        <w:t xml:space="preserve">Verificado o atendimento das exigências de habilitação fixadas no edital, </w:t>
      </w:r>
      <w:r w:rsidR="001518B9" w:rsidRPr="008E47DC">
        <w:rPr>
          <w:color w:val="000000" w:themeColor="text1"/>
          <w:sz w:val="24"/>
          <w:szCs w:val="24"/>
        </w:rPr>
        <w:t>o</w:t>
      </w:r>
      <w:r w:rsidRPr="008E47DC">
        <w:rPr>
          <w:color w:val="000000" w:themeColor="text1"/>
          <w:sz w:val="24"/>
          <w:szCs w:val="24"/>
        </w:rPr>
        <w:t xml:space="preserve"> Pregoeir</w:t>
      </w:r>
      <w:r w:rsidR="001518B9" w:rsidRPr="008E47DC">
        <w:rPr>
          <w:color w:val="000000" w:themeColor="text1"/>
          <w:sz w:val="24"/>
          <w:szCs w:val="24"/>
        </w:rPr>
        <w:t>o</w:t>
      </w:r>
      <w:r w:rsidRPr="008E47DC">
        <w:rPr>
          <w:color w:val="000000" w:themeColor="text1"/>
          <w:sz w:val="24"/>
          <w:szCs w:val="24"/>
        </w:rPr>
        <w:t xml:space="preserve"> declarará a licitante vencedora, caso nenhum licitante manifeste a intenção de recorrer;</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074DA" w:rsidRPr="008E47DC">
        <w:rPr>
          <w:color w:val="000000" w:themeColor="text1"/>
          <w:sz w:val="24"/>
          <w:szCs w:val="24"/>
        </w:rPr>
        <w:t>3</w:t>
      </w:r>
      <w:r w:rsidRPr="008E47DC">
        <w:rPr>
          <w:color w:val="000000" w:themeColor="text1"/>
          <w:sz w:val="24"/>
          <w:szCs w:val="24"/>
        </w:rPr>
        <w:t>.</w:t>
      </w:r>
      <w:r w:rsidR="00060EF8" w:rsidRPr="008E47DC">
        <w:rPr>
          <w:color w:val="000000" w:themeColor="text1"/>
          <w:sz w:val="24"/>
          <w:szCs w:val="24"/>
        </w:rPr>
        <w:t>1</w:t>
      </w:r>
      <w:r w:rsidR="00C3288C" w:rsidRPr="008E47DC">
        <w:rPr>
          <w:color w:val="000000" w:themeColor="text1"/>
          <w:sz w:val="24"/>
          <w:szCs w:val="24"/>
        </w:rPr>
        <w:t>8</w:t>
      </w:r>
      <w:r w:rsidR="00060EF8" w:rsidRPr="008E47DC">
        <w:rPr>
          <w:color w:val="000000" w:themeColor="text1"/>
          <w:sz w:val="24"/>
          <w:szCs w:val="24"/>
        </w:rPr>
        <w:t xml:space="preserve"> </w:t>
      </w:r>
      <w:r w:rsidRPr="008E47DC">
        <w:rPr>
          <w:b/>
          <w:bCs/>
          <w:color w:val="000000" w:themeColor="text1"/>
          <w:sz w:val="24"/>
          <w:szCs w:val="24"/>
        </w:rPr>
        <w:t xml:space="preserve">– </w:t>
      </w:r>
      <w:r w:rsidRPr="008E47DC">
        <w:rPr>
          <w:color w:val="000000" w:themeColor="text1"/>
          <w:sz w:val="24"/>
          <w:szCs w:val="24"/>
        </w:rPr>
        <w:t>Caso a licitante vencedora desatenda</w:t>
      </w:r>
      <w:r w:rsidR="00137918" w:rsidRPr="008E47DC">
        <w:rPr>
          <w:color w:val="000000" w:themeColor="text1"/>
          <w:sz w:val="24"/>
          <w:szCs w:val="24"/>
        </w:rPr>
        <w:t xml:space="preserve"> as exigências de habilitação, o</w:t>
      </w:r>
      <w:r w:rsidRPr="008E47DC">
        <w:rPr>
          <w:color w:val="000000" w:themeColor="text1"/>
          <w:sz w:val="24"/>
          <w:szCs w:val="24"/>
        </w:rPr>
        <w:t xml:space="preserve"> Pregoeir</w:t>
      </w:r>
      <w:r w:rsidR="00137918" w:rsidRPr="008E47DC">
        <w:rPr>
          <w:color w:val="000000" w:themeColor="text1"/>
          <w:sz w:val="24"/>
          <w:szCs w:val="24"/>
        </w:rPr>
        <w:t>o</w:t>
      </w:r>
      <w:r w:rsidRPr="008E47DC">
        <w:rPr>
          <w:color w:val="000000" w:themeColor="text1"/>
          <w:sz w:val="24"/>
          <w:szCs w:val="24"/>
        </w:rPr>
        <w:t xml:space="preserve"> examinará as ofertas </w:t>
      </w:r>
      <w:proofErr w:type="spellStart"/>
      <w:r w:rsidRPr="008E47DC">
        <w:rPr>
          <w:color w:val="000000" w:themeColor="text1"/>
          <w:sz w:val="24"/>
          <w:szCs w:val="24"/>
        </w:rPr>
        <w:t>subseqüentes</w:t>
      </w:r>
      <w:proofErr w:type="spellEnd"/>
      <w:r w:rsidRPr="008E47DC">
        <w:rPr>
          <w:color w:val="000000" w:themeColor="text1"/>
          <w:sz w:val="24"/>
          <w:szCs w:val="24"/>
        </w:rPr>
        <w:t xml:space="preserve">, na ordem de classificação, verificando, conforme o caso, a aceitabilidade da proposta </w:t>
      </w:r>
      <w:r w:rsidR="003D0960" w:rsidRPr="008E47DC">
        <w:rPr>
          <w:color w:val="000000" w:themeColor="text1"/>
          <w:sz w:val="24"/>
          <w:szCs w:val="24"/>
        </w:rPr>
        <w:t>e</w:t>
      </w:r>
      <w:r w:rsidRPr="008E47DC">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074DA" w:rsidRPr="008E47DC">
        <w:rPr>
          <w:color w:val="000000" w:themeColor="text1"/>
          <w:sz w:val="24"/>
          <w:szCs w:val="24"/>
        </w:rPr>
        <w:t>3.</w:t>
      </w:r>
      <w:r w:rsidR="00C3288C" w:rsidRPr="008E47DC">
        <w:rPr>
          <w:color w:val="000000" w:themeColor="text1"/>
          <w:sz w:val="24"/>
          <w:szCs w:val="24"/>
        </w:rPr>
        <w:t xml:space="preserve">19 </w:t>
      </w:r>
      <w:r w:rsidRPr="008E47DC">
        <w:rPr>
          <w:b/>
          <w:bCs/>
          <w:color w:val="000000" w:themeColor="text1"/>
          <w:sz w:val="24"/>
          <w:szCs w:val="24"/>
        </w:rPr>
        <w:t xml:space="preserve">- </w:t>
      </w:r>
      <w:r w:rsidRPr="008E47DC">
        <w:rPr>
          <w:color w:val="000000" w:themeColor="text1"/>
          <w:sz w:val="24"/>
          <w:szCs w:val="24"/>
        </w:rPr>
        <w:t xml:space="preserve">Na reunião lavrar-se-á </w:t>
      </w:r>
      <w:proofErr w:type="gramStart"/>
      <w:r w:rsidRPr="008E47DC">
        <w:rPr>
          <w:color w:val="000000" w:themeColor="text1"/>
          <w:sz w:val="24"/>
          <w:szCs w:val="24"/>
        </w:rPr>
        <w:t>ata,</w:t>
      </w:r>
      <w:proofErr w:type="gramEnd"/>
      <w:r w:rsidRPr="008E47DC">
        <w:rPr>
          <w:color w:val="000000" w:themeColor="text1"/>
          <w:sz w:val="24"/>
          <w:szCs w:val="24"/>
        </w:rPr>
        <w:t xml:space="preserve"> em que serão registradas as ocorrências relevantes, e, ao fin</w:t>
      </w:r>
      <w:r w:rsidR="00DD75A5" w:rsidRPr="008E47DC">
        <w:rPr>
          <w:color w:val="000000" w:themeColor="text1"/>
          <w:sz w:val="24"/>
          <w:szCs w:val="24"/>
        </w:rPr>
        <w:t>al, será assinada pelo</w:t>
      </w:r>
      <w:r w:rsidR="00137918" w:rsidRPr="008E47DC">
        <w:rPr>
          <w:color w:val="000000" w:themeColor="text1"/>
          <w:sz w:val="24"/>
          <w:szCs w:val="24"/>
        </w:rPr>
        <w:t xml:space="preserve"> Pregoeiro</w:t>
      </w:r>
      <w:r w:rsidRPr="008E47DC">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9074DA" w:rsidRPr="008E47DC">
        <w:rPr>
          <w:color w:val="000000" w:themeColor="text1"/>
          <w:sz w:val="24"/>
          <w:szCs w:val="24"/>
        </w:rPr>
        <w:t>3</w:t>
      </w:r>
      <w:r w:rsidRPr="008E47DC">
        <w:rPr>
          <w:color w:val="000000" w:themeColor="text1"/>
          <w:sz w:val="24"/>
          <w:szCs w:val="24"/>
        </w:rPr>
        <w:t>.2</w:t>
      </w:r>
      <w:r w:rsidR="00C3288C" w:rsidRPr="008E47DC">
        <w:rPr>
          <w:color w:val="000000" w:themeColor="text1"/>
          <w:sz w:val="24"/>
          <w:szCs w:val="24"/>
        </w:rPr>
        <w:t>0</w:t>
      </w:r>
      <w:r w:rsidRPr="008E47DC">
        <w:rPr>
          <w:b/>
          <w:bCs/>
          <w:color w:val="000000" w:themeColor="text1"/>
          <w:sz w:val="24"/>
          <w:szCs w:val="24"/>
        </w:rPr>
        <w:t xml:space="preserve">- </w:t>
      </w:r>
      <w:r w:rsidR="00DD75A5" w:rsidRPr="008E47DC">
        <w:rPr>
          <w:bCs/>
          <w:color w:val="000000" w:themeColor="text1"/>
          <w:sz w:val="24"/>
          <w:szCs w:val="24"/>
        </w:rPr>
        <w:t>O</w:t>
      </w:r>
      <w:r w:rsidR="00DD75A5" w:rsidRPr="008E47DC">
        <w:rPr>
          <w:color w:val="000000" w:themeColor="text1"/>
          <w:sz w:val="24"/>
          <w:szCs w:val="24"/>
        </w:rPr>
        <w:t xml:space="preserve"> Pregoeiro</w:t>
      </w:r>
      <w:r w:rsidRPr="008E47DC">
        <w:rPr>
          <w:color w:val="000000" w:themeColor="text1"/>
          <w:sz w:val="24"/>
          <w:szCs w:val="24"/>
        </w:rPr>
        <w:t xml:space="preserve"> manterá em seu poder os envelopes de habilitação dos demais licitantes até a formalização do contrato com a adjudicatória, sendo assegurado o prazo máximo de 150 (cento e </w:t>
      </w:r>
      <w:proofErr w:type="spellStart"/>
      <w:r w:rsidRPr="008E47DC">
        <w:rPr>
          <w:color w:val="000000" w:themeColor="text1"/>
          <w:sz w:val="24"/>
          <w:szCs w:val="24"/>
        </w:rPr>
        <w:t>cinqüenta</w:t>
      </w:r>
      <w:proofErr w:type="spellEnd"/>
      <w:r w:rsidRPr="008E47DC">
        <w:rPr>
          <w:color w:val="000000" w:themeColor="text1"/>
          <w:sz w:val="24"/>
          <w:szCs w:val="24"/>
        </w:rPr>
        <w:t xml:space="preserve">) dias corridos para a retirada do mesmo, </w:t>
      </w:r>
      <w:proofErr w:type="gramStart"/>
      <w:r w:rsidRPr="008E47DC">
        <w:rPr>
          <w:color w:val="000000" w:themeColor="text1"/>
          <w:sz w:val="24"/>
          <w:szCs w:val="24"/>
        </w:rPr>
        <w:t>sob pena</w:t>
      </w:r>
      <w:proofErr w:type="gramEnd"/>
      <w:r w:rsidRPr="008E47DC">
        <w:rPr>
          <w:color w:val="000000" w:themeColor="text1"/>
          <w:sz w:val="24"/>
          <w:szCs w:val="24"/>
        </w:rPr>
        <w:t xml:space="preserve"> de destruição.</w:t>
      </w:r>
    </w:p>
    <w:p w:rsidR="008E4797" w:rsidRPr="008E47DC" w:rsidRDefault="008E4797" w:rsidP="00F37B5B">
      <w:pPr>
        <w:pStyle w:val="Cabealho"/>
        <w:tabs>
          <w:tab w:val="clear" w:pos="4419"/>
          <w:tab w:val="clear" w:pos="8838"/>
        </w:tabs>
        <w:jc w:val="both"/>
        <w:rPr>
          <w:color w:val="000000" w:themeColor="text1"/>
          <w:sz w:val="24"/>
          <w:szCs w:val="24"/>
        </w:rPr>
      </w:pPr>
    </w:p>
    <w:p w:rsidR="008839AA" w:rsidRPr="008E47DC" w:rsidRDefault="00116FF7"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1</w:t>
      </w:r>
      <w:r w:rsidR="00C46EDE" w:rsidRPr="008E47DC">
        <w:rPr>
          <w:b/>
          <w:color w:val="000000" w:themeColor="text1"/>
          <w:sz w:val="24"/>
          <w:szCs w:val="24"/>
        </w:rPr>
        <w:t xml:space="preserve">4 </w:t>
      </w:r>
      <w:r w:rsidRPr="008E47DC">
        <w:rPr>
          <w:b/>
          <w:color w:val="000000" w:themeColor="text1"/>
          <w:sz w:val="24"/>
          <w:szCs w:val="24"/>
        </w:rPr>
        <w:t xml:space="preserve">- DOS RECURSOS ADMINISTRATIVOS: </w:t>
      </w:r>
    </w:p>
    <w:p w:rsidR="008839AA" w:rsidRPr="008E47DC" w:rsidRDefault="008839AA" w:rsidP="00F37B5B">
      <w:pPr>
        <w:pStyle w:val="Cabealho"/>
        <w:tabs>
          <w:tab w:val="clear" w:pos="4419"/>
          <w:tab w:val="clear" w:pos="8838"/>
        </w:tabs>
        <w:jc w:val="both"/>
        <w:rPr>
          <w:b/>
          <w:color w:val="000000" w:themeColor="text1"/>
          <w:sz w:val="24"/>
          <w:szCs w:val="24"/>
        </w:rPr>
      </w:pP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.1- Ao final da sessão e declarada a licitante vencedora pelo Pregoeiro</w:t>
      </w:r>
      <w:r w:rsidR="00C46EDE" w:rsidRPr="008E47DC">
        <w:rPr>
          <w:color w:val="000000" w:themeColor="text1"/>
          <w:sz w:val="24"/>
          <w:szCs w:val="24"/>
        </w:rPr>
        <w:t xml:space="preserve">, qualquer licitante </w:t>
      </w:r>
      <w:r w:rsidRPr="008E47DC">
        <w:rPr>
          <w:color w:val="000000" w:themeColor="text1"/>
          <w:sz w:val="24"/>
          <w:szCs w:val="24"/>
        </w:rPr>
        <w:t xml:space="preserve">poderá manifestar imediatamente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8E47DC">
        <w:rPr>
          <w:color w:val="000000" w:themeColor="text1"/>
          <w:sz w:val="24"/>
          <w:szCs w:val="24"/>
        </w:rPr>
        <w:t>3</w:t>
      </w:r>
      <w:proofErr w:type="gramEnd"/>
      <w:r w:rsidR="0036271C" w:rsidRPr="008E47DC">
        <w:rPr>
          <w:color w:val="000000" w:themeColor="text1"/>
          <w:sz w:val="24"/>
          <w:szCs w:val="24"/>
        </w:rPr>
        <w:t xml:space="preserve"> </w:t>
      </w:r>
      <w:r w:rsidRPr="008E47DC">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8E47DC" w:rsidRDefault="00833822" w:rsidP="00F37B5B">
      <w:pPr>
        <w:pStyle w:val="Cabealho"/>
        <w:tabs>
          <w:tab w:val="clear" w:pos="4419"/>
          <w:tab w:val="clear" w:pos="8838"/>
        </w:tabs>
        <w:jc w:val="both"/>
        <w:rPr>
          <w:color w:val="000000" w:themeColor="text1"/>
          <w:sz w:val="24"/>
          <w:szCs w:val="24"/>
        </w:rPr>
      </w:pP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w:t>
      </w:r>
      <w:r w:rsidR="00C85C0D" w:rsidRPr="008E47DC">
        <w:rPr>
          <w:color w:val="000000" w:themeColor="text1"/>
          <w:sz w:val="24"/>
          <w:szCs w:val="24"/>
        </w:rPr>
        <w:t>3</w:t>
      </w:r>
      <w:r w:rsidR="00C46EDE" w:rsidRPr="008E47DC">
        <w:rPr>
          <w:color w:val="000000" w:themeColor="text1"/>
          <w:sz w:val="24"/>
          <w:szCs w:val="24"/>
        </w:rPr>
        <w:t xml:space="preserve"> </w:t>
      </w:r>
      <w:r w:rsidRPr="008E47DC">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 </w:t>
      </w: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.3</w:t>
      </w:r>
      <w:r w:rsidR="00C46EDE" w:rsidRPr="008E47DC">
        <w:rPr>
          <w:color w:val="000000" w:themeColor="text1"/>
          <w:sz w:val="24"/>
          <w:szCs w:val="24"/>
        </w:rPr>
        <w:t xml:space="preserve"> </w:t>
      </w:r>
      <w:r w:rsidRPr="008E47DC">
        <w:rPr>
          <w:color w:val="000000" w:themeColor="text1"/>
          <w:sz w:val="24"/>
          <w:szCs w:val="24"/>
        </w:rPr>
        <w:t>- O acolhimento do recurso importará a invalidação apenas dos atos insuscetíveis de aproveitamento;</w:t>
      </w: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 </w:t>
      </w:r>
    </w:p>
    <w:p w:rsidR="00833822" w:rsidRPr="008E47DC" w:rsidRDefault="00833822" w:rsidP="00F37B5B">
      <w:pPr>
        <w:autoSpaceDE w:val="0"/>
        <w:autoSpaceDN w:val="0"/>
        <w:adjustRightInd w:val="0"/>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.4</w:t>
      </w:r>
      <w:r w:rsidR="00C46EDE" w:rsidRPr="008E47DC">
        <w:rPr>
          <w:color w:val="000000" w:themeColor="text1"/>
          <w:sz w:val="24"/>
          <w:szCs w:val="24"/>
        </w:rPr>
        <w:t xml:space="preserve"> </w:t>
      </w:r>
      <w:r w:rsidRPr="008E47DC">
        <w:rPr>
          <w:color w:val="000000" w:themeColor="text1"/>
          <w:sz w:val="24"/>
          <w:szCs w:val="24"/>
        </w:rPr>
        <w:t>- A petição poderá ser feita na própria sessão de recebimento, e, se oral, será reduzida a termo em ata;</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.5</w:t>
      </w:r>
      <w:r w:rsidR="00C46EDE" w:rsidRPr="008E47DC">
        <w:rPr>
          <w:color w:val="000000" w:themeColor="text1"/>
          <w:sz w:val="24"/>
          <w:szCs w:val="24"/>
        </w:rPr>
        <w:t xml:space="preserve"> </w:t>
      </w:r>
      <w:r w:rsidRPr="008E47DC">
        <w:rPr>
          <w:color w:val="000000" w:themeColor="text1"/>
          <w:sz w:val="24"/>
          <w:szCs w:val="24"/>
        </w:rPr>
        <w:t>- O recurso contra decisão do Pregoeiro não terá efeito suspensivo;</w:t>
      </w:r>
    </w:p>
    <w:p w:rsidR="00833822" w:rsidRPr="008E47DC" w:rsidRDefault="00833822" w:rsidP="00F37B5B">
      <w:pPr>
        <w:pStyle w:val="Cabealho"/>
        <w:tabs>
          <w:tab w:val="clear" w:pos="4419"/>
          <w:tab w:val="clear" w:pos="8838"/>
        </w:tabs>
        <w:jc w:val="both"/>
        <w:rPr>
          <w:color w:val="000000" w:themeColor="text1"/>
          <w:sz w:val="24"/>
          <w:szCs w:val="24"/>
        </w:rPr>
      </w:pP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lastRenderedPageBreak/>
        <w:t>1</w:t>
      </w:r>
      <w:r w:rsidR="00C46EDE" w:rsidRPr="008E47DC">
        <w:rPr>
          <w:color w:val="000000" w:themeColor="text1"/>
          <w:sz w:val="24"/>
          <w:szCs w:val="24"/>
        </w:rPr>
        <w:t>4</w:t>
      </w:r>
      <w:r w:rsidRPr="008E47DC">
        <w:rPr>
          <w:color w:val="000000" w:themeColor="text1"/>
          <w:sz w:val="24"/>
          <w:szCs w:val="24"/>
        </w:rPr>
        <w:t>.6</w:t>
      </w:r>
      <w:r w:rsidR="00C46EDE" w:rsidRPr="008E47DC">
        <w:rPr>
          <w:color w:val="000000" w:themeColor="text1"/>
          <w:sz w:val="24"/>
          <w:szCs w:val="24"/>
        </w:rPr>
        <w:t xml:space="preserve"> </w:t>
      </w:r>
      <w:r w:rsidRPr="008E47DC">
        <w:rPr>
          <w:color w:val="000000" w:themeColor="text1"/>
          <w:sz w:val="24"/>
          <w:szCs w:val="24"/>
        </w:rPr>
        <w:t xml:space="preserve">- Os recursos e as contrarrazões interpostos pelas licitantes deverão ser entregues no Protocolo da Prefeitura Municipal de Bom Jardim, localizado em endereço constante no presente Edital, no horário das </w:t>
      </w:r>
      <w:proofErr w:type="gramStart"/>
      <w:r w:rsidRPr="008E47DC">
        <w:rPr>
          <w:color w:val="000000" w:themeColor="text1"/>
          <w:sz w:val="24"/>
          <w:szCs w:val="24"/>
        </w:rPr>
        <w:t>9:00</w:t>
      </w:r>
      <w:proofErr w:type="gramEnd"/>
      <w:r w:rsidRPr="008E47DC">
        <w:rPr>
          <w:color w:val="000000" w:themeColor="text1"/>
          <w:sz w:val="24"/>
          <w:szCs w:val="24"/>
        </w:rPr>
        <w:t xml:space="preserve"> às 12:00 horas e 13:00 às 17:00 horas, diariamente, exceto aos sábados domingos e feriados;</w:t>
      </w: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  </w:t>
      </w: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 xml:space="preserve">.7- Os recursos e as contrarrazões serão dirigidos ao Pregoeiro, que poderá reconsiderar ou enviar para a Autoridade Competente, que, no prazo de </w:t>
      </w:r>
      <w:proofErr w:type="gramStart"/>
      <w:r w:rsidRPr="008E47DC">
        <w:rPr>
          <w:color w:val="000000" w:themeColor="text1"/>
          <w:sz w:val="24"/>
          <w:szCs w:val="24"/>
        </w:rPr>
        <w:t>5</w:t>
      </w:r>
      <w:proofErr w:type="gramEnd"/>
      <w:r w:rsidRPr="008E47DC">
        <w:rPr>
          <w:color w:val="000000" w:themeColor="text1"/>
          <w:sz w:val="24"/>
          <w:szCs w:val="24"/>
        </w:rPr>
        <w:t xml:space="preserve"> (cinco) dias úteis, decidirá de forma fundamentada;</w:t>
      </w:r>
    </w:p>
    <w:p w:rsidR="00833822" w:rsidRPr="008E47DC" w:rsidRDefault="00833822" w:rsidP="00F37B5B">
      <w:pPr>
        <w:pStyle w:val="Cabealho"/>
        <w:tabs>
          <w:tab w:val="clear" w:pos="4419"/>
          <w:tab w:val="clear" w:pos="8838"/>
        </w:tabs>
        <w:jc w:val="both"/>
        <w:rPr>
          <w:color w:val="000000" w:themeColor="text1"/>
          <w:sz w:val="24"/>
          <w:szCs w:val="24"/>
        </w:rPr>
      </w:pPr>
    </w:p>
    <w:p w:rsidR="00833822" w:rsidRPr="008E47DC" w:rsidRDefault="00833822"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.8- Decididos os recursos e constatada a regularidade dos atos praticados, a Autoridade Competente adjudicará o objeto e homologará o procedimento licitatório;</w:t>
      </w:r>
    </w:p>
    <w:p w:rsidR="00833822" w:rsidRPr="008E47DC" w:rsidRDefault="00833822" w:rsidP="00F37B5B">
      <w:pPr>
        <w:pStyle w:val="Cabealho"/>
        <w:tabs>
          <w:tab w:val="clear" w:pos="4419"/>
          <w:tab w:val="clear" w:pos="8838"/>
        </w:tabs>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color w:val="000000" w:themeColor="text1"/>
          <w:sz w:val="24"/>
          <w:szCs w:val="24"/>
        </w:rPr>
        <w:t>1</w:t>
      </w:r>
      <w:r w:rsidR="00C46EDE" w:rsidRPr="008E47DC">
        <w:rPr>
          <w:color w:val="000000" w:themeColor="text1"/>
          <w:sz w:val="24"/>
          <w:szCs w:val="24"/>
        </w:rPr>
        <w:t>4</w:t>
      </w:r>
      <w:r w:rsidRPr="008E47DC">
        <w:rPr>
          <w:color w:val="000000" w:themeColor="text1"/>
          <w:sz w:val="24"/>
          <w:szCs w:val="24"/>
        </w:rPr>
        <w:t>.9-</w:t>
      </w:r>
      <w:r w:rsidRPr="008E47DC">
        <w:rPr>
          <w:b/>
          <w:bCs/>
          <w:color w:val="000000" w:themeColor="text1"/>
          <w:sz w:val="24"/>
          <w:szCs w:val="24"/>
        </w:rPr>
        <w:t xml:space="preserve"> </w:t>
      </w:r>
      <w:r w:rsidRPr="008E47DC">
        <w:rPr>
          <w:color w:val="000000" w:themeColor="text1"/>
          <w:sz w:val="24"/>
          <w:szCs w:val="24"/>
        </w:rPr>
        <w:t>Dos atos da Administração, após a Adjudicação, decorrentes da aplicação da Lei no 8.666/93, caberá:</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C46EDE" w:rsidRPr="008E47DC">
        <w:rPr>
          <w:color w:val="000000" w:themeColor="text1"/>
          <w:sz w:val="24"/>
          <w:szCs w:val="24"/>
        </w:rPr>
        <w:t>4</w:t>
      </w:r>
      <w:r w:rsidRPr="008E47DC">
        <w:rPr>
          <w:color w:val="000000" w:themeColor="text1"/>
          <w:sz w:val="24"/>
          <w:szCs w:val="24"/>
        </w:rPr>
        <w:t>.6 deste Edital, nos casos de:</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proofErr w:type="gramStart"/>
      <w:r w:rsidRPr="008E47DC">
        <w:rPr>
          <w:rFonts w:ascii="Times New Roman" w:hAnsi="Times New Roman" w:cs="Times New Roman"/>
          <w:color w:val="000000" w:themeColor="text1"/>
          <w:sz w:val="24"/>
          <w:szCs w:val="24"/>
        </w:rPr>
        <w:t>anulação</w:t>
      </w:r>
      <w:proofErr w:type="gramEnd"/>
      <w:r w:rsidRPr="008E47DC">
        <w:rPr>
          <w:rFonts w:ascii="Times New Roman" w:hAnsi="Times New Roman" w:cs="Times New Roman"/>
          <w:color w:val="000000" w:themeColor="text1"/>
          <w:sz w:val="24"/>
          <w:szCs w:val="24"/>
        </w:rPr>
        <w:t xml:space="preserve"> ou revogação da licitação;</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proofErr w:type="gramStart"/>
      <w:r w:rsidRPr="008E47DC">
        <w:rPr>
          <w:rFonts w:ascii="Times New Roman" w:hAnsi="Times New Roman" w:cs="Times New Roman"/>
          <w:color w:val="000000" w:themeColor="text1"/>
          <w:sz w:val="24"/>
          <w:szCs w:val="24"/>
        </w:rPr>
        <w:t>rescisão</w:t>
      </w:r>
      <w:proofErr w:type="gramEnd"/>
      <w:r w:rsidRPr="008E47DC">
        <w:rPr>
          <w:rFonts w:ascii="Times New Roman" w:hAnsi="Times New Roman" w:cs="Times New Roman"/>
          <w:color w:val="000000" w:themeColor="text1"/>
          <w:sz w:val="24"/>
          <w:szCs w:val="24"/>
        </w:rPr>
        <w:t xml:space="preserve"> do Contrato, a que se refere o inciso I do artigo 79 da Lei no 8.666/93;</w:t>
      </w:r>
    </w:p>
    <w:p w:rsidR="00833822" w:rsidRPr="008E47DC" w:rsidRDefault="00833822" w:rsidP="00F37B5B">
      <w:pPr>
        <w:pStyle w:val="PargrafodaLista1"/>
        <w:spacing w:line="240" w:lineRule="auto"/>
        <w:ind w:left="0" w:firstLine="0"/>
        <w:rPr>
          <w:rFonts w:ascii="Times New Roman" w:hAnsi="Times New Roman" w:cs="Times New Roman"/>
          <w:color w:val="000000" w:themeColor="text1"/>
          <w:sz w:val="24"/>
          <w:szCs w:val="24"/>
        </w:rPr>
      </w:pPr>
    </w:p>
    <w:p w:rsidR="00833822" w:rsidRPr="008E47DC" w:rsidRDefault="00833822" w:rsidP="00F37B5B">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proofErr w:type="gramStart"/>
      <w:r w:rsidRPr="008E47DC">
        <w:rPr>
          <w:rFonts w:ascii="Times New Roman" w:hAnsi="Times New Roman" w:cs="Times New Roman"/>
          <w:color w:val="000000" w:themeColor="text1"/>
          <w:sz w:val="24"/>
          <w:szCs w:val="24"/>
        </w:rPr>
        <w:t>aplicação</w:t>
      </w:r>
      <w:proofErr w:type="gramEnd"/>
      <w:r w:rsidRPr="008E47DC">
        <w:rPr>
          <w:rFonts w:ascii="Times New Roman" w:hAnsi="Times New Roman" w:cs="Times New Roman"/>
          <w:color w:val="000000" w:themeColor="text1"/>
          <w:sz w:val="24"/>
          <w:szCs w:val="24"/>
        </w:rPr>
        <w:t xml:space="preserve"> das penas de advertência, suspensão temporária ou multa.</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color w:val="000000" w:themeColor="text1"/>
          <w:sz w:val="24"/>
          <w:szCs w:val="24"/>
        </w:rPr>
        <w:t>III - pedido de reconsideração de decisão da Autoridade Competente, no caso de declaração de inidoneidade para licitar ou contratar com a Administração Pública, no prazo de 10 (dez) dias úteis da</w:t>
      </w:r>
      <w:proofErr w:type="gramStart"/>
      <w:r w:rsidRPr="008E47DC">
        <w:rPr>
          <w:color w:val="000000" w:themeColor="text1"/>
          <w:sz w:val="24"/>
          <w:szCs w:val="24"/>
        </w:rPr>
        <w:t xml:space="preserve">  </w:t>
      </w:r>
      <w:proofErr w:type="gramEnd"/>
      <w:r w:rsidRPr="008E47DC">
        <w:rPr>
          <w:color w:val="000000" w:themeColor="text1"/>
          <w:sz w:val="24"/>
          <w:szCs w:val="24"/>
        </w:rPr>
        <w:t>intimação do ato.</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4</w:t>
      </w:r>
      <w:r w:rsidRPr="008E47DC">
        <w:rPr>
          <w:bCs/>
          <w:color w:val="000000" w:themeColor="text1"/>
          <w:sz w:val="24"/>
          <w:szCs w:val="24"/>
        </w:rPr>
        <w:t>.10</w:t>
      </w:r>
      <w:r w:rsidR="00C46EDE" w:rsidRPr="008E47DC">
        <w:rPr>
          <w:bCs/>
          <w:color w:val="000000" w:themeColor="text1"/>
          <w:sz w:val="24"/>
          <w:szCs w:val="24"/>
        </w:rPr>
        <w:t xml:space="preserve"> </w:t>
      </w:r>
      <w:r w:rsidRPr="008E47DC">
        <w:rPr>
          <w:bCs/>
          <w:color w:val="000000" w:themeColor="text1"/>
          <w:sz w:val="24"/>
          <w:szCs w:val="24"/>
        </w:rPr>
        <w:t xml:space="preserve">- </w:t>
      </w:r>
      <w:r w:rsidRPr="008E47DC">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w:t>
      </w:r>
      <w:proofErr w:type="gramStart"/>
      <w:r w:rsidRPr="008E47DC">
        <w:rPr>
          <w:color w:val="000000" w:themeColor="text1"/>
          <w:sz w:val="24"/>
          <w:szCs w:val="24"/>
        </w:rPr>
        <w:t>sob pena</w:t>
      </w:r>
      <w:proofErr w:type="gramEnd"/>
      <w:r w:rsidRPr="008E47DC">
        <w:rPr>
          <w:color w:val="000000" w:themeColor="text1"/>
          <w:sz w:val="24"/>
          <w:szCs w:val="24"/>
        </w:rPr>
        <w:t xml:space="preserve"> de responsabilidade (§ 4o do artigo 109 da Lei no 8.666/93).</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4</w:t>
      </w:r>
      <w:r w:rsidRPr="008E47DC">
        <w:rPr>
          <w:bCs/>
          <w:color w:val="000000" w:themeColor="text1"/>
          <w:sz w:val="24"/>
          <w:szCs w:val="24"/>
        </w:rPr>
        <w:t>.</w:t>
      </w:r>
      <w:r w:rsidR="00D13B5F" w:rsidRPr="008E47DC">
        <w:rPr>
          <w:bCs/>
          <w:color w:val="000000" w:themeColor="text1"/>
          <w:sz w:val="24"/>
          <w:szCs w:val="24"/>
        </w:rPr>
        <w:t>11</w:t>
      </w:r>
      <w:r w:rsidR="00C46EDE" w:rsidRPr="008E47DC">
        <w:rPr>
          <w:bCs/>
          <w:color w:val="000000" w:themeColor="text1"/>
          <w:sz w:val="24"/>
          <w:szCs w:val="24"/>
        </w:rPr>
        <w:t xml:space="preserve"> </w:t>
      </w:r>
      <w:r w:rsidRPr="008E47DC">
        <w:rPr>
          <w:bCs/>
          <w:color w:val="000000" w:themeColor="text1"/>
          <w:sz w:val="24"/>
          <w:szCs w:val="24"/>
        </w:rPr>
        <w:t xml:space="preserve">- </w:t>
      </w:r>
      <w:r w:rsidRPr="008E47DC">
        <w:rPr>
          <w:color w:val="000000" w:themeColor="text1"/>
          <w:sz w:val="24"/>
          <w:szCs w:val="24"/>
        </w:rPr>
        <w:t xml:space="preserve">Interposto, o recurso será aberto prazo aos demais licitantes, que poderão impugná-lo em até </w:t>
      </w:r>
      <w:proofErr w:type="gramStart"/>
      <w:r w:rsidRPr="008E47DC">
        <w:rPr>
          <w:color w:val="000000" w:themeColor="text1"/>
          <w:sz w:val="24"/>
          <w:szCs w:val="24"/>
        </w:rPr>
        <w:t>5</w:t>
      </w:r>
      <w:proofErr w:type="gramEnd"/>
      <w:r w:rsidRPr="008E47DC">
        <w:rPr>
          <w:color w:val="000000" w:themeColor="text1"/>
          <w:sz w:val="24"/>
          <w:szCs w:val="24"/>
        </w:rPr>
        <w:t xml:space="preserve"> (cinco) dias úteis.</w:t>
      </w:r>
    </w:p>
    <w:p w:rsidR="00833822" w:rsidRPr="008E47DC" w:rsidRDefault="00833822" w:rsidP="00F37B5B">
      <w:pPr>
        <w:autoSpaceDE w:val="0"/>
        <w:autoSpaceDN w:val="0"/>
        <w:adjustRightInd w:val="0"/>
        <w:jc w:val="both"/>
        <w:rPr>
          <w:color w:val="000000" w:themeColor="text1"/>
          <w:sz w:val="24"/>
          <w:szCs w:val="24"/>
        </w:rPr>
      </w:pPr>
    </w:p>
    <w:p w:rsidR="00833822" w:rsidRPr="008E47DC" w:rsidRDefault="00833822" w:rsidP="00F37B5B">
      <w:pPr>
        <w:autoSpaceDE w:val="0"/>
        <w:autoSpaceDN w:val="0"/>
        <w:adjustRightInd w:val="0"/>
        <w:jc w:val="both"/>
        <w:rPr>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4</w:t>
      </w:r>
      <w:r w:rsidRPr="008E47DC">
        <w:rPr>
          <w:bCs/>
          <w:color w:val="000000" w:themeColor="text1"/>
          <w:sz w:val="24"/>
          <w:szCs w:val="24"/>
        </w:rPr>
        <w:t>.1</w:t>
      </w:r>
      <w:r w:rsidR="00D13B5F" w:rsidRPr="008E47DC">
        <w:rPr>
          <w:bCs/>
          <w:color w:val="000000" w:themeColor="text1"/>
          <w:sz w:val="24"/>
          <w:szCs w:val="24"/>
        </w:rPr>
        <w:t>2</w:t>
      </w:r>
      <w:r w:rsidR="00C519FB" w:rsidRPr="008E47DC">
        <w:rPr>
          <w:bCs/>
          <w:color w:val="000000" w:themeColor="text1"/>
          <w:sz w:val="24"/>
          <w:szCs w:val="24"/>
        </w:rPr>
        <w:t xml:space="preserve"> </w:t>
      </w:r>
      <w:r w:rsidRPr="008E47DC">
        <w:rPr>
          <w:bCs/>
          <w:color w:val="000000" w:themeColor="text1"/>
          <w:sz w:val="24"/>
          <w:szCs w:val="24"/>
        </w:rPr>
        <w:t xml:space="preserve">- </w:t>
      </w:r>
      <w:r w:rsidRPr="008E47DC">
        <w:rPr>
          <w:color w:val="000000" w:themeColor="text1"/>
          <w:sz w:val="24"/>
          <w:szCs w:val="24"/>
        </w:rPr>
        <w:t>A intimação dos atos referidos no inciso I do subitem 1</w:t>
      </w:r>
      <w:r w:rsidR="00C46EDE" w:rsidRPr="008E47DC">
        <w:rPr>
          <w:color w:val="000000" w:themeColor="text1"/>
          <w:sz w:val="24"/>
          <w:szCs w:val="24"/>
        </w:rPr>
        <w:t>4</w:t>
      </w:r>
      <w:r w:rsidRPr="008E47DC">
        <w:rPr>
          <w:color w:val="000000" w:themeColor="text1"/>
          <w:sz w:val="24"/>
          <w:szCs w:val="24"/>
        </w:rPr>
        <w:t>.9, excluindo-se as penas de advertência e multa de mora, e no inciso III, será feita mediante publicação no órgão oficial do Município.</w:t>
      </w:r>
    </w:p>
    <w:p w:rsidR="00116FF7" w:rsidRPr="008E47DC" w:rsidRDefault="00116FF7" w:rsidP="00F37B5B">
      <w:pPr>
        <w:pStyle w:val="Cabealho"/>
        <w:tabs>
          <w:tab w:val="clear" w:pos="4419"/>
          <w:tab w:val="clear" w:pos="8838"/>
        </w:tabs>
        <w:ind w:left="284" w:hanging="284"/>
        <w:jc w:val="both"/>
        <w:rPr>
          <w:color w:val="000000" w:themeColor="text1"/>
          <w:sz w:val="24"/>
          <w:szCs w:val="24"/>
        </w:rPr>
      </w:pPr>
    </w:p>
    <w:p w:rsidR="00116FF7" w:rsidRPr="008E47DC" w:rsidRDefault="00116FF7"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1</w:t>
      </w:r>
      <w:r w:rsidR="00C46EDE" w:rsidRPr="008E47DC">
        <w:rPr>
          <w:b/>
          <w:color w:val="000000" w:themeColor="text1"/>
          <w:sz w:val="24"/>
          <w:szCs w:val="24"/>
        </w:rPr>
        <w:t>5</w:t>
      </w:r>
      <w:r w:rsidRPr="008E47DC">
        <w:rPr>
          <w:b/>
          <w:color w:val="000000" w:themeColor="text1"/>
          <w:sz w:val="24"/>
          <w:szCs w:val="24"/>
        </w:rPr>
        <w:t>-DA FORMALIZAÇÃO DA ATA DE REGISTRO DE PREÇOS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.1</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lastRenderedPageBreak/>
        <w:t>1</w:t>
      </w:r>
      <w:r w:rsidR="00C46EDE" w:rsidRPr="008E47DC">
        <w:rPr>
          <w:bCs/>
          <w:color w:val="000000" w:themeColor="text1"/>
          <w:sz w:val="24"/>
          <w:szCs w:val="24"/>
        </w:rPr>
        <w:t>5</w:t>
      </w:r>
      <w:r w:rsidRPr="008E47DC">
        <w:rPr>
          <w:bCs/>
          <w:color w:val="000000" w:themeColor="text1"/>
          <w:sz w:val="24"/>
          <w:szCs w:val="24"/>
        </w:rPr>
        <w:t>.2</w:t>
      </w:r>
      <w:r w:rsidR="00C46EDE" w:rsidRPr="008E47DC">
        <w:rPr>
          <w:bCs/>
          <w:color w:val="000000" w:themeColor="text1"/>
          <w:sz w:val="24"/>
          <w:szCs w:val="24"/>
        </w:rPr>
        <w:t xml:space="preserve"> </w:t>
      </w:r>
      <w:r w:rsidR="00B06D35" w:rsidRPr="008E47DC">
        <w:rPr>
          <w:bCs/>
          <w:color w:val="000000" w:themeColor="text1"/>
          <w:sz w:val="24"/>
          <w:szCs w:val="24"/>
        </w:rPr>
        <w:t>–</w:t>
      </w:r>
      <w:r w:rsidR="00C46EDE" w:rsidRPr="008E47DC">
        <w:rPr>
          <w:bCs/>
          <w:color w:val="000000" w:themeColor="text1"/>
          <w:sz w:val="24"/>
          <w:szCs w:val="24"/>
        </w:rPr>
        <w:t xml:space="preserve"> </w:t>
      </w:r>
      <w:r w:rsidR="00351F72" w:rsidRPr="008E47DC">
        <w:rPr>
          <w:bCs/>
          <w:color w:val="000000" w:themeColor="text1"/>
          <w:sz w:val="24"/>
          <w:szCs w:val="24"/>
        </w:rPr>
        <w:t>A Prefeitura Municipal</w:t>
      </w:r>
      <w:r w:rsidR="00B70271" w:rsidRPr="008E47DC">
        <w:rPr>
          <w:bCs/>
          <w:color w:val="000000" w:themeColor="text1"/>
          <w:sz w:val="24"/>
          <w:szCs w:val="24"/>
        </w:rPr>
        <w:t xml:space="preserve"> de Bom Jardim</w:t>
      </w:r>
      <w:r w:rsidRPr="008E47DC">
        <w:rPr>
          <w:bCs/>
          <w:color w:val="000000" w:themeColor="text1"/>
          <w:sz w:val="24"/>
          <w:szCs w:val="24"/>
        </w:rPr>
        <w:t xml:space="preserve"> convocará formalmente a licitante classificada em primeiro lugar, com antecedência mínima de </w:t>
      </w:r>
      <w:proofErr w:type="gramStart"/>
      <w:r w:rsidRPr="008E47DC">
        <w:rPr>
          <w:bCs/>
          <w:color w:val="000000" w:themeColor="text1"/>
          <w:sz w:val="24"/>
          <w:szCs w:val="24"/>
        </w:rPr>
        <w:t>5</w:t>
      </w:r>
      <w:proofErr w:type="gramEnd"/>
      <w:r w:rsidRPr="008E47DC">
        <w:rPr>
          <w:bCs/>
          <w:color w:val="000000" w:themeColor="text1"/>
          <w:sz w:val="24"/>
          <w:szCs w:val="24"/>
        </w:rPr>
        <w:t xml:space="preserve"> (cinco) dias úteis, informando o local e data para assinatura da Ata de Registro de Preços e retirada da nota de empenho. A convocação far-se-á através de ofício, dentro do pr</w:t>
      </w:r>
      <w:r w:rsidR="00FE65CB" w:rsidRPr="008E47DC">
        <w:rPr>
          <w:bCs/>
          <w:color w:val="000000" w:themeColor="text1"/>
          <w:sz w:val="24"/>
          <w:szCs w:val="24"/>
        </w:rPr>
        <w:t>azo de validade de sua proposta, aplicando-se as disposições do artigo 64 da Lei 8.666/93.</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.3</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8E47DC">
        <w:rPr>
          <w:bCs/>
          <w:color w:val="000000" w:themeColor="text1"/>
          <w:sz w:val="24"/>
          <w:szCs w:val="24"/>
        </w:rPr>
        <w:t>o</w:t>
      </w:r>
      <w:r w:rsidRPr="008E47DC">
        <w:rPr>
          <w:bCs/>
          <w:color w:val="000000" w:themeColor="text1"/>
          <w:sz w:val="24"/>
          <w:szCs w:val="24"/>
        </w:rPr>
        <w:t xml:space="preserve"> Pregoeir</w:t>
      </w:r>
      <w:r w:rsidR="001518B9" w:rsidRPr="008E47DC">
        <w:rPr>
          <w:bCs/>
          <w:color w:val="000000" w:themeColor="text1"/>
          <w:sz w:val="24"/>
          <w:szCs w:val="24"/>
        </w:rPr>
        <w:t>o</w:t>
      </w:r>
      <w:r w:rsidRPr="008E47DC">
        <w:rPr>
          <w:bCs/>
          <w:color w:val="000000" w:themeColor="text1"/>
          <w:sz w:val="24"/>
          <w:szCs w:val="24"/>
        </w:rPr>
        <w:t xml:space="preserve"> e sua Equipe.</w:t>
      </w:r>
    </w:p>
    <w:p w:rsidR="00116FF7" w:rsidRPr="008E47DC" w:rsidRDefault="00116FF7" w:rsidP="00F37B5B">
      <w:pPr>
        <w:pStyle w:val="Cabealho"/>
        <w:tabs>
          <w:tab w:val="clear" w:pos="4419"/>
          <w:tab w:val="clear" w:pos="8838"/>
        </w:tabs>
        <w:jc w:val="both"/>
        <w:rPr>
          <w:b/>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.4</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Para retirada do empenho, a licitante vencedora deverá manter as mesmas condições de habilitação consignadas neste edital.</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.5</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Nos termos do artigo 62 da Lei 8.666/93, o presente edital e seus anexos e a proposta do adjudicatário serão partes integrantes da nota de empenho de despesa</w:t>
      </w:r>
      <w:r w:rsidR="003638AE" w:rsidRPr="008E47DC">
        <w:rPr>
          <w:bCs/>
          <w:color w:val="000000" w:themeColor="text1"/>
          <w:sz w:val="24"/>
          <w:szCs w:val="24"/>
        </w:rPr>
        <w:t>.</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.6</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 xml:space="preserve">A recusa injustificada do adjudicatário em aceitar a nota de empenho, até </w:t>
      </w:r>
      <w:proofErr w:type="gramStart"/>
      <w:r w:rsidRPr="008E47DC">
        <w:rPr>
          <w:bCs/>
          <w:color w:val="000000" w:themeColor="text1"/>
          <w:sz w:val="24"/>
          <w:szCs w:val="24"/>
        </w:rPr>
        <w:t>5</w:t>
      </w:r>
      <w:proofErr w:type="gramEnd"/>
      <w:r w:rsidR="00A74B4A" w:rsidRPr="008E47DC">
        <w:rPr>
          <w:bCs/>
          <w:color w:val="000000" w:themeColor="text1"/>
          <w:sz w:val="24"/>
          <w:szCs w:val="24"/>
        </w:rPr>
        <w:t xml:space="preserve"> </w:t>
      </w:r>
      <w:r w:rsidRPr="008E47DC">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.7</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É vedada a subcontratação, cessão ou transferência parcial ou total do objeto deste edital.</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.8</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8E47DC" w:rsidRDefault="00116FF7" w:rsidP="00F37B5B">
      <w:pPr>
        <w:pStyle w:val="Cabealho"/>
        <w:tabs>
          <w:tab w:val="clear" w:pos="4419"/>
          <w:tab w:val="clear" w:pos="8838"/>
        </w:tabs>
        <w:jc w:val="both"/>
        <w:rPr>
          <w:bCs/>
          <w:color w:val="000000" w:themeColor="text1"/>
          <w:sz w:val="24"/>
          <w:szCs w:val="24"/>
        </w:rPr>
      </w:pPr>
    </w:p>
    <w:p w:rsidR="00116FF7" w:rsidRPr="008E47DC" w:rsidRDefault="00116FF7"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5</w:t>
      </w:r>
      <w:r w:rsidRPr="008E47DC">
        <w:rPr>
          <w:bCs/>
          <w:color w:val="000000" w:themeColor="text1"/>
          <w:sz w:val="24"/>
          <w:szCs w:val="24"/>
        </w:rPr>
        <w:t>.9</w:t>
      </w:r>
      <w:r w:rsidR="00C46EDE" w:rsidRPr="008E47DC">
        <w:rPr>
          <w:bCs/>
          <w:color w:val="000000" w:themeColor="text1"/>
          <w:sz w:val="24"/>
          <w:szCs w:val="24"/>
        </w:rPr>
        <w:t xml:space="preserve"> </w:t>
      </w:r>
      <w:r w:rsidRPr="008E47DC">
        <w:rPr>
          <w:bCs/>
          <w:color w:val="000000" w:themeColor="text1"/>
          <w:sz w:val="24"/>
          <w:szCs w:val="24"/>
        </w:rPr>
        <w:t>-</w:t>
      </w:r>
      <w:r w:rsidR="00C46EDE" w:rsidRPr="008E47DC">
        <w:rPr>
          <w:bCs/>
          <w:color w:val="000000" w:themeColor="text1"/>
          <w:sz w:val="24"/>
          <w:szCs w:val="24"/>
        </w:rPr>
        <w:t xml:space="preserve"> </w:t>
      </w:r>
      <w:r w:rsidRPr="008E47DC">
        <w:rPr>
          <w:bCs/>
          <w:color w:val="000000" w:themeColor="text1"/>
          <w:sz w:val="24"/>
          <w:szCs w:val="24"/>
        </w:rPr>
        <w:t>A ata firmada com o licitante vencedor poderá ser alterada nos termos do artigo 57, 58 e 65, da Lei Federal nº 8.666/93.</w:t>
      </w:r>
    </w:p>
    <w:p w:rsidR="008D5B53" w:rsidRPr="008E47DC" w:rsidRDefault="00A137DA" w:rsidP="00BD2B29">
      <w:pPr>
        <w:pStyle w:val="Cabealho"/>
        <w:tabs>
          <w:tab w:val="clear" w:pos="4419"/>
          <w:tab w:val="clear" w:pos="8838"/>
          <w:tab w:val="left" w:pos="6396"/>
        </w:tabs>
        <w:ind w:left="142"/>
        <w:jc w:val="both"/>
        <w:rPr>
          <w:bCs/>
          <w:color w:val="000000" w:themeColor="text1"/>
          <w:sz w:val="24"/>
          <w:szCs w:val="24"/>
        </w:rPr>
      </w:pPr>
      <w:r w:rsidRPr="008E47DC">
        <w:rPr>
          <w:bCs/>
          <w:color w:val="000000" w:themeColor="text1"/>
          <w:sz w:val="24"/>
          <w:szCs w:val="24"/>
        </w:rPr>
        <w:tab/>
      </w:r>
    </w:p>
    <w:p w:rsidR="00BD2B29" w:rsidRDefault="008D5B53" w:rsidP="00BD2B29">
      <w:pPr>
        <w:pStyle w:val="Cabealho"/>
        <w:tabs>
          <w:tab w:val="clear" w:pos="4419"/>
          <w:tab w:val="clear" w:pos="8838"/>
        </w:tabs>
        <w:spacing w:after="240"/>
        <w:jc w:val="both"/>
      </w:pPr>
      <w:r w:rsidRPr="008E47DC">
        <w:rPr>
          <w:b/>
          <w:color w:val="000000" w:themeColor="text1"/>
          <w:sz w:val="24"/>
          <w:szCs w:val="24"/>
        </w:rPr>
        <w:t>1</w:t>
      </w:r>
      <w:r w:rsidR="00C46EDE" w:rsidRPr="008E47DC">
        <w:rPr>
          <w:b/>
          <w:color w:val="000000" w:themeColor="text1"/>
          <w:sz w:val="24"/>
          <w:szCs w:val="24"/>
        </w:rPr>
        <w:t>6</w:t>
      </w:r>
      <w:r w:rsidR="006D4DA0" w:rsidRPr="008E47DC">
        <w:rPr>
          <w:b/>
          <w:color w:val="000000" w:themeColor="text1"/>
          <w:sz w:val="24"/>
          <w:szCs w:val="24"/>
        </w:rPr>
        <w:t xml:space="preserve"> </w:t>
      </w:r>
      <w:r w:rsidR="00BD2B29">
        <w:rPr>
          <w:b/>
          <w:color w:val="000000" w:themeColor="text1"/>
          <w:sz w:val="24"/>
          <w:szCs w:val="24"/>
        </w:rPr>
        <w:t xml:space="preserve">– </w:t>
      </w:r>
      <w:r w:rsidR="00BD2B29">
        <w:rPr>
          <w:rFonts w:cs="Tahoma"/>
          <w:b/>
          <w:sz w:val="24"/>
          <w:szCs w:val="24"/>
        </w:rPr>
        <w:t>PRAZO E CONDIÇÕES PARA ASSINATURA DA ATA DE REGISTRO DE PREÇOS E DO CONTRATO</w:t>
      </w:r>
    </w:p>
    <w:p w:rsidR="00BD2B29" w:rsidRDefault="00BD2B29" w:rsidP="00BD2B29">
      <w:pPr>
        <w:pStyle w:val="Standard"/>
        <w:spacing w:after="240"/>
        <w:jc w:val="both"/>
      </w:pPr>
      <w:r>
        <w:rPr>
          <w:rFonts w:cs="Tahoma"/>
        </w:rPr>
        <w:t xml:space="preserve">16.1 – Uma vez homologado o resultado da licitação, os adjudicatários serão convocados para a assinatura da Ata de Registro de Preços e assinatura do instrumento contratual, no prazo de 05 (cinco) dias </w:t>
      </w:r>
      <w:proofErr w:type="spellStart"/>
      <w:r>
        <w:rPr>
          <w:rFonts w:cs="Tahoma"/>
        </w:rPr>
        <w:t>utéis</w:t>
      </w:r>
      <w:proofErr w:type="spellEnd"/>
      <w:r>
        <w:rPr>
          <w:rFonts w:cs="Tahoma"/>
        </w:rPr>
        <w:t>.</w:t>
      </w:r>
    </w:p>
    <w:p w:rsidR="00BD2B29" w:rsidRDefault="00BD2B29" w:rsidP="00BD2B29">
      <w:pPr>
        <w:pStyle w:val="Standard"/>
        <w:spacing w:after="240"/>
        <w:jc w:val="both"/>
      </w:pPr>
      <w:r>
        <w:rPr>
          <w:rFonts w:cs="Tahoma"/>
        </w:rPr>
        <w:t xml:space="preserve">16.1.1 – Alternativamente à convocação para comparecer perante o órgão ou entidade para a assinatura, a Administração poderá encaminhar os documentos mediante correspondência postal com aviso de recebimento (AR) ou meio eletrônico, para que sejam assinados e devolvidos no prazo de 05 (cinco) dias </w:t>
      </w:r>
      <w:proofErr w:type="spellStart"/>
      <w:r>
        <w:rPr>
          <w:rFonts w:cs="Tahoma"/>
        </w:rPr>
        <w:t>utéis</w:t>
      </w:r>
      <w:proofErr w:type="spellEnd"/>
      <w:r>
        <w:rPr>
          <w:rFonts w:cs="Tahoma"/>
        </w:rPr>
        <w:t>, a contar da data de seu recebimento.</w:t>
      </w:r>
    </w:p>
    <w:p w:rsidR="00BD2B29" w:rsidRDefault="00BD2B29" w:rsidP="00BD2B29">
      <w:pPr>
        <w:pStyle w:val="Standard"/>
        <w:spacing w:after="240"/>
        <w:jc w:val="both"/>
        <w:rPr>
          <w:rFonts w:cs="Tahoma"/>
        </w:rPr>
      </w:pPr>
      <w:r>
        <w:rPr>
          <w:rFonts w:cs="Tahoma"/>
        </w:rPr>
        <w:t>16.2 – O prazo de convocação para assinatura poderá ser prorrogado uma vez, por igual período, quando solicitado pela parte durante o seu transcurso e desde que ocorra motivo justificado aceito pela Administração.</w:t>
      </w:r>
    </w:p>
    <w:p w:rsidR="00BD2B29" w:rsidRDefault="00BD2B29" w:rsidP="00BD2B29">
      <w:pPr>
        <w:pStyle w:val="Standard"/>
        <w:spacing w:after="240"/>
        <w:jc w:val="both"/>
        <w:rPr>
          <w:rFonts w:cs="Tahoma"/>
        </w:rPr>
      </w:pPr>
      <w:r>
        <w:rPr>
          <w:rFonts w:cs="Tahoma"/>
        </w:rPr>
        <w:t>16.3 – Quando do comparecimento da licitante vencedora para assinatura da Ata de Registro de Preços e para assinatura do instrumento contratual, deverão ser apresentados os documentos de Carteira de Identidade e o Cadastro de Pessoas Físicas (CPF) do responsável pela assinatura.</w:t>
      </w:r>
    </w:p>
    <w:p w:rsidR="00BD2B29" w:rsidRDefault="00BD2B29" w:rsidP="00BD2B29">
      <w:pPr>
        <w:pStyle w:val="Standard"/>
        <w:spacing w:after="240"/>
        <w:jc w:val="both"/>
        <w:rPr>
          <w:rFonts w:cs="Tahoma"/>
        </w:rPr>
      </w:pPr>
      <w:r>
        <w:rPr>
          <w:rFonts w:cs="Tahoma"/>
        </w:rPr>
        <w:t>16.3.1 – Se for procurador, apresentar, juntamente, a procuração comprovando o mandato.</w:t>
      </w:r>
    </w:p>
    <w:p w:rsidR="00BD2B29" w:rsidRDefault="00BD2B29" w:rsidP="00BD2B29">
      <w:pPr>
        <w:pStyle w:val="Standard"/>
        <w:spacing w:after="240"/>
        <w:jc w:val="both"/>
        <w:rPr>
          <w:rFonts w:cs="Tahoma"/>
        </w:rPr>
      </w:pPr>
      <w:r>
        <w:rPr>
          <w:rFonts w:cs="Tahoma"/>
        </w:rPr>
        <w:t xml:space="preserve">16.4 – Serão formalizadas tantas Atas de Registro de Preços quanto necessárias para o registro de </w:t>
      </w:r>
      <w:r>
        <w:rPr>
          <w:rFonts w:cs="Tahoma"/>
        </w:rPr>
        <w:lastRenderedPageBreak/>
        <w:t xml:space="preserve">todos os itens constantes no Termo de Referência, com a indicação do licitante vencedor, a descrição do(s) </w:t>
      </w:r>
      <w:proofErr w:type="gramStart"/>
      <w:r>
        <w:rPr>
          <w:rFonts w:cs="Tahoma"/>
        </w:rPr>
        <w:t>item(</w:t>
      </w:r>
      <w:proofErr w:type="spellStart"/>
      <w:proofErr w:type="gramEnd"/>
      <w:r>
        <w:rPr>
          <w:rFonts w:cs="Tahoma"/>
        </w:rPr>
        <w:t>ns</w:t>
      </w:r>
      <w:proofErr w:type="spellEnd"/>
      <w:r>
        <w:rPr>
          <w:rFonts w:cs="Tahoma"/>
        </w:rPr>
        <w:t>), as respectivas quantidades, preços registrados e demais condições.</w:t>
      </w:r>
    </w:p>
    <w:p w:rsidR="00BD2B29" w:rsidRDefault="00BD2B29" w:rsidP="00BD2B29">
      <w:pPr>
        <w:pStyle w:val="Standard"/>
        <w:spacing w:after="240"/>
        <w:jc w:val="both"/>
        <w:rPr>
          <w:rFonts w:cs="Tahoma"/>
        </w:rPr>
      </w:pPr>
      <w:r>
        <w:rPr>
          <w:rFonts w:cs="Tahoma"/>
        </w:rPr>
        <w:t>16.4.1 – Será incluído na ata, sob a forma de anexo, o registro dos licitantes que aceitarem cotar os bens com preços iguais aos do licitante vencedor na sequência da classificação do certame, excluído o percentual referente à margem de preferência, quando o objeto não atender aos requisitos previstos no art. 3º da Lei nº 8.666, de 1993.</w:t>
      </w:r>
    </w:p>
    <w:p w:rsidR="00BD2B29" w:rsidRDefault="00BD2B29" w:rsidP="00BD2B29">
      <w:pPr>
        <w:pStyle w:val="Standard"/>
        <w:spacing w:after="240"/>
        <w:jc w:val="both"/>
        <w:rPr>
          <w:rFonts w:cs="Tahoma"/>
        </w:rPr>
      </w:pPr>
      <w:r>
        <w:rPr>
          <w:rFonts w:cs="Tahoma"/>
        </w:rPr>
        <w:t>16.4.2 – O extrato resumido da consolidação das Atas de Registro de Preços será publicado na forma do art. 61, parágrafo único da L. 8.666/93.</w:t>
      </w:r>
    </w:p>
    <w:p w:rsidR="00BD2B29" w:rsidRDefault="00BD2B29" w:rsidP="00BD2B29">
      <w:pPr>
        <w:pStyle w:val="Standard"/>
        <w:spacing w:after="240"/>
        <w:jc w:val="both"/>
        <w:rPr>
          <w:rFonts w:cs="Tahoma"/>
        </w:rPr>
      </w:pPr>
      <w:r>
        <w:rPr>
          <w:rFonts w:cs="Tahoma"/>
        </w:rPr>
        <w:t>16.5 – Como condição para celebração da Ata de Registro de Preços e assinatura do instrumento contratual, a adjudicatária deverá manter as mesmas condições de habilitação consignadas no instrumento convocatório e seus anexos.</w:t>
      </w:r>
    </w:p>
    <w:p w:rsidR="00116FF7" w:rsidRPr="008E47DC" w:rsidRDefault="008D5B53" w:rsidP="00F37B5B">
      <w:pPr>
        <w:pStyle w:val="Cabealho"/>
        <w:tabs>
          <w:tab w:val="clear" w:pos="4419"/>
          <w:tab w:val="clear" w:pos="8838"/>
        </w:tabs>
        <w:spacing w:after="240"/>
        <w:jc w:val="both"/>
        <w:rPr>
          <w:b/>
          <w:bCs/>
          <w:color w:val="000000" w:themeColor="text1"/>
          <w:sz w:val="24"/>
          <w:szCs w:val="24"/>
        </w:rPr>
      </w:pPr>
      <w:r w:rsidRPr="008E47DC">
        <w:rPr>
          <w:b/>
          <w:bCs/>
          <w:color w:val="000000" w:themeColor="text1"/>
          <w:sz w:val="24"/>
          <w:szCs w:val="24"/>
        </w:rPr>
        <w:t>1</w:t>
      </w:r>
      <w:r w:rsidR="00C46EDE" w:rsidRPr="008E47DC">
        <w:rPr>
          <w:b/>
          <w:bCs/>
          <w:color w:val="000000" w:themeColor="text1"/>
          <w:sz w:val="24"/>
          <w:szCs w:val="24"/>
        </w:rPr>
        <w:t xml:space="preserve">7 </w:t>
      </w:r>
      <w:r w:rsidR="00116FF7" w:rsidRPr="008E47DC">
        <w:rPr>
          <w:b/>
          <w:bCs/>
          <w:color w:val="000000" w:themeColor="text1"/>
          <w:sz w:val="24"/>
          <w:szCs w:val="24"/>
        </w:rPr>
        <w:t>-</w:t>
      </w:r>
      <w:r w:rsidR="00C46EDE" w:rsidRPr="008E47DC">
        <w:rPr>
          <w:b/>
          <w:bCs/>
          <w:color w:val="000000" w:themeColor="text1"/>
          <w:sz w:val="24"/>
          <w:szCs w:val="24"/>
        </w:rPr>
        <w:t xml:space="preserve"> </w:t>
      </w:r>
      <w:r w:rsidR="00116FF7" w:rsidRPr="008E47DC">
        <w:rPr>
          <w:b/>
          <w:bCs/>
          <w:color w:val="000000" w:themeColor="text1"/>
          <w:sz w:val="24"/>
          <w:szCs w:val="24"/>
        </w:rPr>
        <w:t>DA EMISSÃO DOS PEDIDOS</w:t>
      </w:r>
    </w:p>
    <w:p w:rsidR="004847F3" w:rsidRPr="008E47DC" w:rsidRDefault="008D5B53"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7</w:t>
      </w:r>
      <w:r w:rsidR="00116FF7" w:rsidRPr="008E47DC">
        <w:rPr>
          <w:bCs/>
          <w:color w:val="000000" w:themeColor="text1"/>
          <w:sz w:val="24"/>
          <w:szCs w:val="24"/>
        </w:rPr>
        <w:t>.1</w:t>
      </w:r>
      <w:r w:rsidR="00C46EDE" w:rsidRPr="008E47DC">
        <w:rPr>
          <w:bCs/>
          <w:color w:val="000000" w:themeColor="text1"/>
          <w:sz w:val="24"/>
          <w:szCs w:val="24"/>
        </w:rPr>
        <w:t xml:space="preserve"> </w:t>
      </w:r>
      <w:r w:rsidR="00116FF7" w:rsidRPr="008E47DC">
        <w:rPr>
          <w:bCs/>
          <w:color w:val="000000" w:themeColor="text1"/>
          <w:sz w:val="24"/>
          <w:szCs w:val="24"/>
        </w:rPr>
        <w:t>-</w:t>
      </w:r>
      <w:r w:rsidR="004847F3" w:rsidRPr="008E47DC">
        <w:rPr>
          <w:bCs/>
          <w:color w:val="000000" w:themeColor="text1"/>
          <w:sz w:val="24"/>
          <w:szCs w:val="24"/>
        </w:rPr>
        <w:t xml:space="preserve"> </w:t>
      </w:r>
      <w:r w:rsidR="0074151F" w:rsidRPr="008E47DC">
        <w:rPr>
          <w:bCs/>
          <w:color w:val="000000" w:themeColor="text1"/>
          <w:sz w:val="24"/>
          <w:szCs w:val="24"/>
        </w:rPr>
        <w:t xml:space="preserve">A </w:t>
      </w:r>
      <w:r w:rsidR="00351F72" w:rsidRPr="008E47DC">
        <w:rPr>
          <w:bCs/>
          <w:color w:val="000000" w:themeColor="text1"/>
          <w:sz w:val="24"/>
          <w:szCs w:val="24"/>
        </w:rPr>
        <w:t>Prefeitura Municipal de Bom Jardim</w:t>
      </w:r>
      <w:r w:rsidR="004847F3" w:rsidRPr="008E47DC">
        <w:rPr>
          <w:bCs/>
          <w:color w:val="000000" w:themeColor="text1"/>
          <w:sz w:val="24"/>
          <w:szCs w:val="24"/>
        </w:rPr>
        <w:t>, respeitada a ordem de registro, selecionará os fornecedores para os quais serão emitidos os pedidos de fornecimento.</w:t>
      </w:r>
    </w:p>
    <w:p w:rsidR="004847F3" w:rsidRPr="008E47DC" w:rsidRDefault="004847F3" w:rsidP="00F37B5B">
      <w:pPr>
        <w:pStyle w:val="Cabealho"/>
        <w:tabs>
          <w:tab w:val="clear" w:pos="4419"/>
          <w:tab w:val="clear" w:pos="8838"/>
        </w:tabs>
        <w:jc w:val="both"/>
        <w:rPr>
          <w:bCs/>
          <w:color w:val="000000" w:themeColor="text1"/>
          <w:sz w:val="24"/>
          <w:szCs w:val="24"/>
        </w:rPr>
      </w:pPr>
    </w:p>
    <w:p w:rsidR="004847F3" w:rsidRPr="008E47DC" w:rsidRDefault="004847F3" w:rsidP="00F37B5B">
      <w:pPr>
        <w:pStyle w:val="Cabealho"/>
        <w:tabs>
          <w:tab w:val="clear" w:pos="4419"/>
          <w:tab w:val="clear" w:pos="8838"/>
        </w:tabs>
        <w:jc w:val="both"/>
        <w:rPr>
          <w:bCs/>
          <w:color w:val="000000" w:themeColor="text1"/>
          <w:sz w:val="24"/>
          <w:szCs w:val="24"/>
        </w:rPr>
      </w:pPr>
      <w:r w:rsidRPr="008E47DC">
        <w:rPr>
          <w:bCs/>
          <w:color w:val="000000" w:themeColor="text1"/>
          <w:sz w:val="24"/>
          <w:szCs w:val="24"/>
        </w:rPr>
        <w:t>1</w:t>
      </w:r>
      <w:r w:rsidR="00C46EDE" w:rsidRPr="008E47DC">
        <w:rPr>
          <w:bCs/>
          <w:color w:val="000000" w:themeColor="text1"/>
          <w:sz w:val="24"/>
          <w:szCs w:val="24"/>
        </w:rPr>
        <w:t>7</w:t>
      </w:r>
      <w:r w:rsidRPr="008E47DC">
        <w:rPr>
          <w:bCs/>
          <w:color w:val="000000" w:themeColor="text1"/>
          <w:sz w:val="24"/>
          <w:szCs w:val="24"/>
        </w:rPr>
        <w:t>.2</w:t>
      </w:r>
      <w:r w:rsidR="00C46EDE" w:rsidRPr="008E47DC">
        <w:rPr>
          <w:bCs/>
          <w:color w:val="000000" w:themeColor="text1"/>
          <w:sz w:val="24"/>
          <w:szCs w:val="24"/>
        </w:rPr>
        <w:t xml:space="preserve"> </w:t>
      </w:r>
      <w:r w:rsidRPr="008E47DC">
        <w:rPr>
          <w:bCs/>
          <w:color w:val="000000" w:themeColor="text1"/>
          <w:sz w:val="24"/>
          <w:szCs w:val="24"/>
        </w:rPr>
        <w:t>- O fornecedor convocado que não cumprir as obrigações estabelecidas na ata de registro de preços estará sujeito às sanções previstas n</w:t>
      </w:r>
      <w:r w:rsidR="00C46EDE" w:rsidRPr="008E47DC">
        <w:rPr>
          <w:bCs/>
          <w:color w:val="000000" w:themeColor="text1"/>
          <w:sz w:val="24"/>
          <w:szCs w:val="24"/>
        </w:rPr>
        <w:t>o</w:t>
      </w:r>
      <w:r w:rsidRPr="008E47DC">
        <w:rPr>
          <w:bCs/>
          <w:color w:val="000000" w:themeColor="text1"/>
          <w:sz w:val="24"/>
          <w:szCs w:val="24"/>
        </w:rPr>
        <w:t xml:space="preserve"> Termo Referência. Neste caso, o </w:t>
      </w:r>
      <w:r w:rsidR="0074151F" w:rsidRPr="008E47DC">
        <w:rPr>
          <w:bCs/>
          <w:color w:val="000000" w:themeColor="text1"/>
          <w:sz w:val="24"/>
          <w:szCs w:val="24"/>
        </w:rPr>
        <w:t>setor requisitante</w:t>
      </w:r>
      <w:r w:rsidRPr="008E47DC">
        <w:rPr>
          <w:bCs/>
          <w:color w:val="000000" w:themeColor="text1"/>
          <w:sz w:val="24"/>
          <w:szCs w:val="24"/>
        </w:rPr>
        <w:t xml:space="preserve"> </w:t>
      </w:r>
      <w:proofErr w:type="gramStart"/>
      <w:r w:rsidRPr="008E47DC">
        <w:rPr>
          <w:bCs/>
          <w:color w:val="000000" w:themeColor="text1"/>
          <w:sz w:val="24"/>
          <w:szCs w:val="24"/>
        </w:rPr>
        <w:t>convocará,</w:t>
      </w:r>
      <w:proofErr w:type="gramEnd"/>
      <w:r w:rsidRPr="008E47DC">
        <w:rPr>
          <w:bCs/>
          <w:color w:val="000000" w:themeColor="text1"/>
          <w:sz w:val="24"/>
          <w:szCs w:val="24"/>
        </w:rPr>
        <w:t xml:space="preserve"> obedecida a ordem de classificação, o próximo fornecedor registrado no SRP.</w:t>
      </w:r>
    </w:p>
    <w:p w:rsidR="00116FF7" w:rsidRPr="008E47DC" w:rsidRDefault="00116FF7" w:rsidP="00F37B5B">
      <w:pPr>
        <w:pStyle w:val="Cabealho"/>
        <w:tabs>
          <w:tab w:val="clear" w:pos="4419"/>
          <w:tab w:val="clear" w:pos="8838"/>
        </w:tabs>
        <w:ind w:left="142"/>
        <w:jc w:val="both"/>
        <w:rPr>
          <w:bCs/>
          <w:color w:val="000000" w:themeColor="text1"/>
          <w:sz w:val="24"/>
          <w:szCs w:val="24"/>
        </w:rPr>
      </w:pPr>
    </w:p>
    <w:p w:rsidR="00116FF7" w:rsidRPr="008E47DC" w:rsidRDefault="008D5B53"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1</w:t>
      </w:r>
      <w:r w:rsidR="005F3CE7" w:rsidRPr="008E47DC">
        <w:rPr>
          <w:b/>
          <w:color w:val="000000" w:themeColor="text1"/>
          <w:sz w:val="24"/>
          <w:szCs w:val="24"/>
        </w:rPr>
        <w:t>8</w:t>
      </w:r>
      <w:r w:rsidR="009C1860" w:rsidRPr="008E47DC">
        <w:rPr>
          <w:b/>
          <w:color w:val="000000" w:themeColor="text1"/>
          <w:sz w:val="24"/>
          <w:szCs w:val="24"/>
        </w:rPr>
        <w:t xml:space="preserve"> </w:t>
      </w:r>
      <w:r w:rsidR="00116FF7" w:rsidRPr="008E47DC">
        <w:rPr>
          <w:b/>
          <w:color w:val="000000" w:themeColor="text1"/>
          <w:sz w:val="24"/>
          <w:szCs w:val="24"/>
        </w:rPr>
        <w:t>-</w:t>
      </w:r>
      <w:r w:rsidR="009C1860" w:rsidRPr="008E47DC">
        <w:rPr>
          <w:b/>
          <w:color w:val="000000" w:themeColor="text1"/>
          <w:sz w:val="24"/>
          <w:szCs w:val="24"/>
        </w:rPr>
        <w:t xml:space="preserve"> </w:t>
      </w:r>
      <w:r w:rsidR="00116FF7" w:rsidRPr="008E47DC">
        <w:rPr>
          <w:b/>
          <w:color w:val="000000" w:themeColor="text1"/>
          <w:sz w:val="24"/>
          <w:szCs w:val="24"/>
        </w:rPr>
        <w:t>DO CANCELAMENTO DO REGISTRO DE PREÇOS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8</w:t>
      </w:r>
      <w:r w:rsidR="00116FF7" w:rsidRPr="008E47DC">
        <w:rPr>
          <w:color w:val="000000" w:themeColor="text1"/>
          <w:sz w:val="24"/>
          <w:szCs w:val="24"/>
        </w:rPr>
        <w:t>.1</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 xml:space="preserve">O fornecedor registrado poderá ter o seu registro cancelado, por intermédio de processo administrativo, assegurado </w:t>
      </w:r>
      <w:proofErr w:type="gramStart"/>
      <w:r w:rsidR="00116FF7" w:rsidRPr="008E47DC">
        <w:rPr>
          <w:color w:val="000000" w:themeColor="text1"/>
          <w:sz w:val="24"/>
          <w:szCs w:val="24"/>
        </w:rPr>
        <w:t>o contraditório e ampla defesa</w:t>
      </w:r>
      <w:proofErr w:type="gramEnd"/>
      <w:r w:rsidR="00116FF7" w:rsidRPr="008E47DC">
        <w:rPr>
          <w:color w:val="000000" w:themeColor="text1"/>
          <w:sz w:val="24"/>
          <w:szCs w:val="24"/>
        </w:rPr>
        <w:t>.</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8</w:t>
      </w:r>
      <w:r w:rsidR="00116FF7" w:rsidRPr="008E47DC">
        <w:rPr>
          <w:color w:val="000000" w:themeColor="text1"/>
          <w:sz w:val="24"/>
          <w:szCs w:val="24"/>
        </w:rPr>
        <w:t>.2</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O cancelamento de seu registro poderá ser:</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8</w:t>
      </w:r>
      <w:r w:rsidR="00116FF7" w:rsidRPr="008E47DC">
        <w:rPr>
          <w:color w:val="000000" w:themeColor="text1"/>
          <w:sz w:val="24"/>
          <w:szCs w:val="24"/>
        </w:rPr>
        <w:t>.2.1</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8</w:t>
      </w:r>
      <w:r w:rsidR="00B70271" w:rsidRPr="008E47DC">
        <w:rPr>
          <w:color w:val="000000" w:themeColor="text1"/>
          <w:sz w:val="24"/>
          <w:szCs w:val="24"/>
        </w:rPr>
        <w:t>.2.2</w:t>
      </w:r>
      <w:r w:rsidR="009C1860" w:rsidRPr="008E47DC">
        <w:rPr>
          <w:color w:val="000000" w:themeColor="text1"/>
          <w:sz w:val="24"/>
          <w:szCs w:val="24"/>
        </w:rPr>
        <w:t xml:space="preserve"> </w:t>
      </w:r>
      <w:r w:rsidR="00B70271" w:rsidRPr="008E47DC">
        <w:rPr>
          <w:color w:val="000000" w:themeColor="text1"/>
          <w:sz w:val="24"/>
          <w:szCs w:val="24"/>
        </w:rPr>
        <w:t>-</w:t>
      </w:r>
      <w:r w:rsidR="009C1860" w:rsidRPr="008E47DC">
        <w:rPr>
          <w:color w:val="000000" w:themeColor="text1"/>
          <w:sz w:val="24"/>
          <w:szCs w:val="24"/>
        </w:rPr>
        <w:t xml:space="preserve"> </w:t>
      </w:r>
      <w:r w:rsidR="00B70271" w:rsidRPr="008E47DC">
        <w:rPr>
          <w:color w:val="000000" w:themeColor="text1"/>
          <w:sz w:val="24"/>
          <w:szCs w:val="24"/>
        </w:rPr>
        <w:t>por iniciativa da</w:t>
      </w:r>
      <w:r w:rsidR="00116FF7" w:rsidRPr="008E47DC">
        <w:rPr>
          <w:color w:val="000000" w:themeColor="text1"/>
          <w:sz w:val="24"/>
          <w:szCs w:val="24"/>
        </w:rPr>
        <w:t xml:space="preserve"> </w:t>
      </w:r>
      <w:r w:rsidR="00B70271" w:rsidRPr="008E47DC">
        <w:rPr>
          <w:color w:val="000000" w:themeColor="text1"/>
          <w:sz w:val="24"/>
          <w:szCs w:val="24"/>
        </w:rPr>
        <w:t>Prefeitura Municipal de Bom Jardim</w:t>
      </w:r>
      <w:r w:rsidR="00116FF7" w:rsidRPr="008E47DC">
        <w:rPr>
          <w:color w:val="000000" w:themeColor="text1"/>
          <w:sz w:val="24"/>
          <w:szCs w:val="24"/>
        </w:rPr>
        <w:t>:</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a) </w:t>
      </w:r>
      <w:r w:rsidR="00351833" w:rsidRPr="008E47DC">
        <w:rPr>
          <w:color w:val="000000" w:themeColor="text1"/>
          <w:sz w:val="24"/>
          <w:szCs w:val="24"/>
        </w:rPr>
        <w:t xml:space="preserve">se o fornecedor </w:t>
      </w:r>
      <w:r w:rsidRPr="008E47DC">
        <w:rPr>
          <w:color w:val="000000" w:themeColor="text1"/>
          <w:sz w:val="24"/>
          <w:szCs w:val="24"/>
        </w:rPr>
        <w:t xml:space="preserve">não aceitar reduzir o preço registrado, na hipótese de este se tornar superior </w:t>
      </w:r>
      <w:proofErr w:type="gramStart"/>
      <w:r w:rsidRPr="008E47DC">
        <w:rPr>
          <w:color w:val="000000" w:themeColor="text1"/>
          <w:sz w:val="24"/>
          <w:szCs w:val="24"/>
        </w:rPr>
        <w:t>aqueles</w:t>
      </w:r>
      <w:proofErr w:type="gramEnd"/>
      <w:r w:rsidRPr="008E47DC">
        <w:rPr>
          <w:color w:val="000000" w:themeColor="text1"/>
          <w:sz w:val="24"/>
          <w:szCs w:val="24"/>
        </w:rPr>
        <w:t xml:space="preserve"> praticados no mercado;</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 xml:space="preserve">b) </w:t>
      </w:r>
      <w:r w:rsidR="00351833" w:rsidRPr="008E47DC">
        <w:rPr>
          <w:color w:val="000000" w:themeColor="text1"/>
          <w:sz w:val="24"/>
          <w:szCs w:val="24"/>
        </w:rPr>
        <w:t xml:space="preserve">se o fornecedor </w:t>
      </w:r>
      <w:r w:rsidRPr="008E47DC">
        <w:rPr>
          <w:color w:val="000000" w:themeColor="text1"/>
          <w:sz w:val="24"/>
          <w:szCs w:val="24"/>
        </w:rPr>
        <w:t>perder qualquer condição de habilitação ou qualificação técnica exigida no processo licitatório;</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c)</w:t>
      </w:r>
      <w:r w:rsidR="00351833" w:rsidRPr="008E47DC">
        <w:rPr>
          <w:color w:val="000000" w:themeColor="text1"/>
          <w:sz w:val="24"/>
          <w:szCs w:val="24"/>
        </w:rPr>
        <w:t xml:space="preserve"> se o fornecedor </w:t>
      </w:r>
      <w:r w:rsidRPr="008E47DC">
        <w:rPr>
          <w:color w:val="000000" w:themeColor="text1"/>
          <w:sz w:val="24"/>
          <w:szCs w:val="24"/>
        </w:rPr>
        <w:t>deixar de retirar a respectiva nota de empenho ou instrumento equivalente, no prazo estabelecido pela CPLC, sem justificativa aceitável;</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8</w:t>
      </w:r>
      <w:r w:rsidR="00116FF7" w:rsidRPr="008E47DC">
        <w:rPr>
          <w:color w:val="000000" w:themeColor="text1"/>
          <w:sz w:val="24"/>
          <w:szCs w:val="24"/>
        </w:rPr>
        <w:t>.2.3</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 xml:space="preserve">por razões de interesse </w:t>
      </w:r>
      <w:proofErr w:type="gramStart"/>
      <w:r w:rsidR="00116FF7" w:rsidRPr="008E47DC">
        <w:rPr>
          <w:color w:val="000000" w:themeColor="text1"/>
          <w:sz w:val="24"/>
          <w:szCs w:val="24"/>
        </w:rPr>
        <w:t>público, devidamente motivadas e justificadas</w:t>
      </w:r>
      <w:proofErr w:type="gramEnd"/>
      <w:r w:rsidR="00116FF7" w:rsidRPr="008E47DC">
        <w:rPr>
          <w:color w:val="000000" w:themeColor="text1"/>
          <w:sz w:val="24"/>
          <w:szCs w:val="24"/>
        </w:rPr>
        <w:t>.</w:t>
      </w:r>
    </w:p>
    <w:p w:rsidR="00116FF7" w:rsidRPr="008E47DC" w:rsidRDefault="00116FF7" w:rsidP="00F37B5B">
      <w:pPr>
        <w:pStyle w:val="Cabealho"/>
        <w:tabs>
          <w:tab w:val="clear" w:pos="4419"/>
          <w:tab w:val="clear" w:pos="8838"/>
        </w:tabs>
        <w:jc w:val="both"/>
        <w:rPr>
          <w:color w:val="000000" w:themeColor="text1"/>
          <w:sz w:val="24"/>
          <w:szCs w:val="24"/>
        </w:rPr>
      </w:pPr>
    </w:p>
    <w:p w:rsidR="00C519FB"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8</w:t>
      </w:r>
      <w:r w:rsidR="00116FF7" w:rsidRPr="008E47DC">
        <w:rPr>
          <w:color w:val="000000" w:themeColor="text1"/>
          <w:sz w:val="24"/>
          <w:szCs w:val="24"/>
        </w:rPr>
        <w:t>.3</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 xml:space="preserve">Em qualquer das hipóteses acima, concluído o processo, </w:t>
      </w:r>
      <w:r w:rsidR="003C6535" w:rsidRPr="008E47DC">
        <w:rPr>
          <w:color w:val="000000" w:themeColor="text1"/>
          <w:sz w:val="24"/>
          <w:szCs w:val="24"/>
        </w:rPr>
        <w:t>a</w:t>
      </w:r>
      <w:r w:rsidR="00116FF7" w:rsidRPr="008E47DC">
        <w:rPr>
          <w:color w:val="000000" w:themeColor="text1"/>
          <w:sz w:val="24"/>
          <w:szCs w:val="24"/>
        </w:rPr>
        <w:t xml:space="preserve"> CPLC fará o devido </w:t>
      </w:r>
      <w:proofErr w:type="spellStart"/>
      <w:r w:rsidR="00116FF7" w:rsidRPr="008E47DC">
        <w:rPr>
          <w:color w:val="000000" w:themeColor="text1"/>
          <w:sz w:val="24"/>
          <w:szCs w:val="24"/>
        </w:rPr>
        <w:t>apostilamento</w:t>
      </w:r>
      <w:proofErr w:type="spellEnd"/>
      <w:r w:rsidR="00116FF7" w:rsidRPr="008E47DC">
        <w:rPr>
          <w:color w:val="000000" w:themeColor="text1"/>
          <w:sz w:val="24"/>
          <w:szCs w:val="24"/>
        </w:rPr>
        <w:t xml:space="preserve"> na ata de registro de preços e informará aos proponentes a nova ordem de registro.</w:t>
      </w:r>
    </w:p>
    <w:p w:rsidR="002C49E4" w:rsidRPr="008E47DC" w:rsidRDefault="002C49E4"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b/>
          <w:color w:val="000000" w:themeColor="text1"/>
          <w:sz w:val="24"/>
          <w:szCs w:val="24"/>
        </w:rPr>
      </w:pPr>
      <w:r w:rsidRPr="008E47DC">
        <w:rPr>
          <w:b/>
          <w:color w:val="000000" w:themeColor="text1"/>
          <w:sz w:val="24"/>
          <w:szCs w:val="24"/>
        </w:rPr>
        <w:t>1</w:t>
      </w:r>
      <w:r w:rsidR="005F3CE7" w:rsidRPr="008E47DC">
        <w:rPr>
          <w:b/>
          <w:color w:val="000000" w:themeColor="text1"/>
          <w:sz w:val="24"/>
          <w:szCs w:val="24"/>
        </w:rPr>
        <w:t>9</w:t>
      </w:r>
      <w:r w:rsidR="009C1860" w:rsidRPr="008E47DC">
        <w:rPr>
          <w:b/>
          <w:color w:val="000000" w:themeColor="text1"/>
          <w:sz w:val="24"/>
          <w:szCs w:val="24"/>
        </w:rPr>
        <w:t xml:space="preserve"> </w:t>
      </w:r>
      <w:r w:rsidR="00116FF7" w:rsidRPr="008E47DC">
        <w:rPr>
          <w:b/>
          <w:color w:val="000000" w:themeColor="text1"/>
          <w:sz w:val="24"/>
          <w:szCs w:val="24"/>
        </w:rPr>
        <w:t>-</w:t>
      </w:r>
      <w:r w:rsidR="009C1860" w:rsidRPr="008E47DC">
        <w:rPr>
          <w:b/>
          <w:color w:val="000000" w:themeColor="text1"/>
          <w:sz w:val="24"/>
          <w:szCs w:val="24"/>
        </w:rPr>
        <w:t xml:space="preserve"> </w:t>
      </w:r>
      <w:r w:rsidR="00116FF7" w:rsidRPr="008E47DC">
        <w:rPr>
          <w:b/>
          <w:color w:val="000000" w:themeColor="text1"/>
          <w:sz w:val="24"/>
          <w:szCs w:val="24"/>
        </w:rPr>
        <w:t>DA REVOGAÇÃO DA ATA DE REGISTRO DE PREÇOS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9</w:t>
      </w:r>
      <w:r w:rsidR="00116FF7" w:rsidRPr="008E47DC">
        <w:rPr>
          <w:color w:val="000000" w:themeColor="text1"/>
          <w:sz w:val="24"/>
          <w:szCs w:val="24"/>
        </w:rPr>
        <w:t>.1</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A ata de registro de preços poderá ser revogada pela Administração:</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9</w:t>
      </w:r>
      <w:r w:rsidR="00116FF7" w:rsidRPr="008E47DC">
        <w:rPr>
          <w:color w:val="000000" w:themeColor="text1"/>
          <w:sz w:val="24"/>
          <w:szCs w:val="24"/>
        </w:rPr>
        <w:t>.1.</w:t>
      </w:r>
      <w:r w:rsidR="000F65C9" w:rsidRPr="008E47DC">
        <w:rPr>
          <w:color w:val="000000" w:themeColor="text1"/>
          <w:sz w:val="24"/>
          <w:szCs w:val="24"/>
        </w:rPr>
        <w:t>1</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por decurso de prazo de vigência;</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9</w:t>
      </w:r>
      <w:r w:rsidR="00116FF7" w:rsidRPr="008E47DC">
        <w:rPr>
          <w:color w:val="000000" w:themeColor="text1"/>
          <w:sz w:val="24"/>
          <w:szCs w:val="24"/>
        </w:rPr>
        <w:t>.1.</w:t>
      </w:r>
      <w:r w:rsidR="000F65C9" w:rsidRPr="008E47DC">
        <w:rPr>
          <w:color w:val="000000" w:themeColor="text1"/>
          <w:sz w:val="24"/>
          <w:szCs w:val="24"/>
        </w:rPr>
        <w:t>2</w:t>
      </w:r>
      <w:r w:rsidR="009C1860" w:rsidRPr="008E47DC">
        <w:rPr>
          <w:color w:val="000000" w:themeColor="text1"/>
          <w:sz w:val="24"/>
          <w:szCs w:val="24"/>
        </w:rPr>
        <w:t xml:space="preserve"> </w:t>
      </w:r>
      <w:r w:rsidR="00116FF7" w:rsidRPr="008E47DC">
        <w:rPr>
          <w:color w:val="000000" w:themeColor="text1"/>
          <w:sz w:val="24"/>
          <w:szCs w:val="24"/>
        </w:rPr>
        <w:t>-</w:t>
      </w:r>
      <w:r w:rsidR="009C1860" w:rsidRPr="008E47DC">
        <w:rPr>
          <w:color w:val="000000" w:themeColor="text1"/>
          <w:sz w:val="24"/>
          <w:szCs w:val="24"/>
        </w:rPr>
        <w:t xml:space="preserve"> </w:t>
      </w:r>
      <w:r w:rsidR="00116FF7" w:rsidRPr="008E47DC">
        <w:rPr>
          <w:color w:val="000000" w:themeColor="text1"/>
          <w:sz w:val="24"/>
          <w:szCs w:val="24"/>
        </w:rPr>
        <w:t>quando não restarem fornecedores registrados;</w:t>
      </w: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8D5B53" w:rsidP="00F37B5B">
      <w:pPr>
        <w:pStyle w:val="Cabealho"/>
        <w:tabs>
          <w:tab w:val="clear" w:pos="4419"/>
          <w:tab w:val="clear" w:pos="8838"/>
        </w:tabs>
        <w:spacing w:after="240"/>
        <w:jc w:val="both"/>
        <w:rPr>
          <w:color w:val="000000" w:themeColor="text1"/>
          <w:sz w:val="24"/>
          <w:szCs w:val="24"/>
        </w:rPr>
      </w:pPr>
      <w:r w:rsidRPr="008E47DC">
        <w:rPr>
          <w:color w:val="000000" w:themeColor="text1"/>
          <w:sz w:val="24"/>
          <w:szCs w:val="24"/>
        </w:rPr>
        <w:t>1</w:t>
      </w:r>
      <w:r w:rsidR="005F3CE7" w:rsidRPr="008E47DC">
        <w:rPr>
          <w:color w:val="000000" w:themeColor="text1"/>
          <w:sz w:val="24"/>
          <w:szCs w:val="24"/>
        </w:rPr>
        <w:t>9</w:t>
      </w:r>
      <w:r w:rsidR="00F96D45" w:rsidRPr="008E47DC">
        <w:rPr>
          <w:color w:val="000000" w:themeColor="text1"/>
          <w:sz w:val="24"/>
          <w:szCs w:val="24"/>
        </w:rPr>
        <w:t>.1.</w:t>
      </w:r>
      <w:r w:rsidR="000F65C9" w:rsidRPr="008E47DC">
        <w:rPr>
          <w:color w:val="000000" w:themeColor="text1"/>
          <w:sz w:val="24"/>
          <w:szCs w:val="24"/>
        </w:rPr>
        <w:t>3</w:t>
      </w:r>
      <w:r w:rsidR="009C1860" w:rsidRPr="008E47DC">
        <w:rPr>
          <w:color w:val="000000" w:themeColor="text1"/>
          <w:sz w:val="24"/>
          <w:szCs w:val="24"/>
        </w:rPr>
        <w:t xml:space="preserve"> </w:t>
      </w:r>
      <w:r w:rsidR="00F96D45" w:rsidRPr="008E47DC">
        <w:rPr>
          <w:color w:val="000000" w:themeColor="text1"/>
          <w:sz w:val="24"/>
          <w:szCs w:val="24"/>
        </w:rPr>
        <w:t>-</w:t>
      </w:r>
      <w:r w:rsidR="009C1860" w:rsidRPr="008E47DC">
        <w:rPr>
          <w:color w:val="000000" w:themeColor="text1"/>
          <w:sz w:val="24"/>
          <w:szCs w:val="24"/>
        </w:rPr>
        <w:t xml:space="preserve"> </w:t>
      </w:r>
      <w:r w:rsidR="00F96D45" w:rsidRPr="008E47DC">
        <w:rPr>
          <w:color w:val="000000" w:themeColor="text1"/>
          <w:sz w:val="24"/>
          <w:szCs w:val="24"/>
        </w:rPr>
        <w:t>pel</w:t>
      </w:r>
      <w:r w:rsidR="00B70271" w:rsidRPr="008E47DC">
        <w:rPr>
          <w:color w:val="000000" w:themeColor="text1"/>
          <w:sz w:val="24"/>
          <w:szCs w:val="24"/>
        </w:rPr>
        <w:t>a Prefeitura Municipal de Bom Jardim</w:t>
      </w:r>
      <w:r w:rsidR="00116FF7" w:rsidRPr="008E47DC">
        <w:rPr>
          <w:color w:val="000000" w:themeColor="text1"/>
          <w:sz w:val="24"/>
          <w:szCs w:val="24"/>
        </w:rPr>
        <w:t>, quando caracterizado o interesse público.</w:t>
      </w:r>
    </w:p>
    <w:p w:rsidR="00116FF7" w:rsidRPr="008E47DC" w:rsidRDefault="005F3CE7" w:rsidP="00F37B5B">
      <w:pPr>
        <w:pStyle w:val="Cabealho"/>
        <w:tabs>
          <w:tab w:val="clear" w:pos="4419"/>
          <w:tab w:val="clear" w:pos="8838"/>
        </w:tabs>
        <w:spacing w:after="240"/>
        <w:jc w:val="both"/>
        <w:rPr>
          <w:b/>
          <w:bCs/>
          <w:color w:val="000000" w:themeColor="text1"/>
          <w:sz w:val="24"/>
          <w:szCs w:val="24"/>
        </w:rPr>
      </w:pPr>
      <w:r w:rsidRPr="008E47DC">
        <w:rPr>
          <w:b/>
          <w:bCs/>
          <w:color w:val="000000" w:themeColor="text1"/>
          <w:sz w:val="24"/>
          <w:szCs w:val="24"/>
        </w:rPr>
        <w:t xml:space="preserve">20 </w:t>
      </w:r>
      <w:r w:rsidR="00116FF7" w:rsidRPr="008E47DC">
        <w:rPr>
          <w:b/>
          <w:bCs/>
          <w:color w:val="000000" w:themeColor="text1"/>
          <w:sz w:val="24"/>
          <w:szCs w:val="24"/>
        </w:rPr>
        <w:t xml:space="preserve">- </w:t>
      </w:r>
      <w:r w:rsidR="00D1432D" w:rsidRPr="008E47DC">
        <w:rPr>
          <w:b/>
          <w:bCs/>
          <w:color w:val="000000" w:themeColor="text1"/>
          <w:sz w:val="24"/>
          <w:szCs w:val="24"/>
        </w:rPr>
        <w:t>PENALIDADES</w:t>
      </w:r>
    </w:p>
    <w:p w:rsidR="00116FF7" w:rsidRPr="008E47DC" w:rsidRDefault="005F3CE7"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20</w:t>
      </w:r>
      <w:r w:rsidR="00116FF7" w:rsidRPr="008E47DC">
        <w:rPr>
          <w:color w:val="000000" w:themeColor="text1"/>
          <w:sz w:val="24"/>
          <w:szCs w:val="24"/>
        </w:rPr>
        <w:t>.1</w:t>
      </w:r>
      <w:r w:rsidRPr="008E47DC">
        <w:rPr>
          <w:color w:val="000000" w:themeColor="text1"/>
          <w:sz w:val="24"/>
          <w:szCs w:val="24"/>
        </w:rPr>
        <w:t xml:space="preserve"> </w:t>
      </w:r>
      <w:r w:rsidR="00116FF7" w:rsidRPr="008E47DC">
        <w:rPr>
          <w:color w:val="000000" w:themeColor="text1"/>
          <w:sz w:val="24"/>
          <w:szCs w:val="24"/>
        </w:rPr>
        <w:t>-</w:t>
      </w:r>
      <w:r w:rsidRPr="008E47DC">
        <w:rPr>
          <w:color w:val="000000" w:themeColor="text1"/>
          <w:sz w:val="24"/>
          <w:szCs w:val="24"/>
        </w:rPr>
        <w:t xml:space="preserve"> </w:t>
      </w:r>
      <w:r w:rsidR="00116FF7" w:rsidRPr="008E47DC">
        <w:rPr>
          <w:color w:val="000000" w:themeColor="text1"/>
          <w:sz w:val="24"/>
          <w:szCs w:val="24"/>
        </w:rPr>
        <w:t xml:space="preserve">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w:t>
      </w:r>
      <w:proofErr w:type="gramStart"/>
      <w:r w:rsidR="00116FF7" w:rsidRPr="008E47DC">
        <w:rPr>
          <w:color w:val="000000" w:themeColor="text1"/>
          <w:sz w:val="24"/>
          <w:szCs w:val="24"/>
        </w:rPr>
        <w:t>fraude fiscal, garantido</w:t>
      </w:r>
      <w:proofErr w:type="gramEnd"/>
      <w:r w:rsidR="00116FF7" w:rsidRPr="008E47DC">
        <w:rPr>
          <w:color w:val="000000" w:themeColor="text1"/>
          <w:sz w:val="24"/>
          <w:szCs w:val="24"/>
        </w:rPr>
        <w:t xml:space="preserve">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8E47DC" w:rsidRDefault="00116FF7" w:rsidP="00F37B5B">
      <w:pPr>
        <w:pStyle w:val="Cabealho"/>
        <w:tabs>
          <w:tab w:val="clear" w:pos="4419"/>
          <w:tab w:val="clear" w:pos="8838"/>
        </w:tabs>
        <w:ind w:left="142"/>
        <w:jc w:val="both"/>
        <w:rPr>
          <w:color w:val="000000" w:themeColor="text1"/>
          <w:sz w:val="24"/>
          <w:szCs w:val="24"/>
        </w:rPr>
      </w:pPr>
    </w:p>
    <w:p w:rsidR="00116FF7" w:rsidRPr="008E47DC" w:rsidRDefault="005F3CE7" w:rsidP="00F37B5B">
      <w:pPr>
        <w:pStyle w:val="Cabealho"/>
        <w:tabs>
          <w:tab w:val="clear" w:pos="4419"/>
          <w:tab w:val="clear" w:pos="8838"/>
        </w:tabs>
        <w:jc w:val="both"/>
        <w:rPr>
          <w:color w:val="000000" w:themeColor="text1"/>
          <w:sz w:val="24"/>
          <w:szCs w:val="24"/>
        </w:rPr>
      </w:pPr>
      <w:proofErr w:type="gramStart"/>
      <w:r w:rsidRPr="008E47DC">
        <w:rPr>
          <w:color w:val="000000" w:themeColor="text1"/>
          <w:sz w:val="24"/>
          <w:szCs w:val="24"/>
        </w:rPr>
        <w:t>20</w:t>
      </w:r>
      <w:r w:rsidR="00116FF7" w:rsidRPr="008E47DC">
        <w:rPr>
          <w:color w:val="000000" w:themeColor="text1"/>
          <w:sz w:val="24"/>
          <w:szCs w:val="24"/>
        </w:rPr>
        <w:t>.2</w:t>
      </w:r>
      <w:r w:rsidR="00D07813" w:rsidRPr="008E47DC">
        <w:rPr>
          <w:color w:val="000000" w:themeColor="text1"/>
          <w:sz w:val="24"/>
          <w:szCs w:val="24"/>
        </w:rPr>
        <w:t xml:space="preserve"> </w:t>
      </w:r>
      <w:r w:rsidR="00116FF7" w:rsidRPr="008E47DC">
        <w:rPr>
          <w:color w:val="000000" w:themeColor="text1"/>
          <w:sz w:val="24"/>
          <w:szCs w:val="24"/>
        </w:rPr>
        <w:t>-</w:t>
      </w:r>
      <w:r w:rsidR="00D07813" w:rsidRPr="008E47DC">
        <w:rPr>
          <w:color w:val="000000" w:themeColor="text1"/>
          <w:sz w:val="24"/>
          <w:szCs w:val="24"/>
        </w:rPr>
        <w:t xml:space="preserve"> </w:t>
      </w:r>
      <w:r w:rsidR="00116FF7" w:rsidRPr="008E47DC">
        <w:rPr>
          <w:color w:val="000000" w:themeColor="text1"/>
          <w:sz w:val="24"/>
          <w:szCs w:val="24"/>
        </w:rPr>
        <w:t>Suspensão</w:t>
      </w:r>
      <w:proofErr w:type="gramEnd"/>
      <w:r w:rsidR="00116FF7" w:rsidRPr="008E47DC">
        <w:rPr>
          <w:color w:val="000000" w:themeColor="text1"/>
          <w:sz w:val="24"/>
          <w:szCs w:val="24"/>
        </w:rPr>
        <w:t xml:space="preserve"> temporária de participar de licitações e impedimento de contratar com o Município de Bom Jardim - RJ, por prazo não superior a 02 (dois) anos</w:t>
      </w:r>
      <w:r w:rsidR="00351F72" w:rsidRPr="008E47DC">
        <w:rPr>
          <w:color w:val="000000" w:themeColor="text1"/>
          <w:sz w:val="24"/>
          <w:szCs w:val="24"/>
        </w:rPr>
        <w:t>.</w:t>
      </w:r>
    </w:p>
    <w:p w:rsidR="00116FF7" w:rsidRPr="008E47DC" w:rsidRDefault="00116FF7" w:rsidP="00F37B5B">
      <w:pPr>
        <w:pStyle w:val="Cabealho"/>
        <w:tabs>
          <w:tab w:val="clear" w:pos="4419"/>
          <w:tab w:val="clear" w:pos="8838"/>
        </w:tabs>
        <w:ind w:left="142"/>
        <w:jc w:val="both"/>
        <w:rPr>
          <w:b/>
          <w:color w:val="000000" w:themeColor="text1"/>
          <w:sz w:val="24"/>
          <w:szCs w:val="24"/>
        </w:rPr>
      </w:pPr>
      <w:r w:rsidRPr="008E47DC">
        <w:rPr>
          <w:b/>
          <w:color w:val="000000" w:themeColor="text1"/>
          <w:sz w:val="24"/>
          <w:szCs w:val="24"/>
        </w:rPr>
        <w:t xml:space="preserve"> </w:t>
      </w:r>
    </w:p>
    <w:p w:rsidR="00BD2B29" w:rsidRPr="00BD2B29" w:rsidRDefault="005F3CE7" w:rsidP="00BD2B29">
      <w:pPr>
        <w:pStyle w:val="Standard"/>
        <w:spacing w:after="240"/>
        <w:jc w:val="both"/>
        <w:rPr>
          <w:rFonts w:cs="Times New Roman"/>
          <w:b/>
          <w:color w:val="000000" w:themeColor="text1"/>
        </w:rPr>
      </w:pPr>
      <w:r w:rsidRPr="00BD2B29">
        <w:rPr>
          <w:rFonts w:cs="Times New Roman"/>
          <w:b/>
          <w:color w:val="000000" w:themeColor="text1"/>
        </w:rPr>
        <w:t>21</w:t>
      </w:r>
      <w:r w:rsidR="00BD2B29">
        <w:rPr>
          <w:rFonts w:cs="Times New Roman"/>
          <w:b/>
          <w:color w:val="000000" w:themeColor="text1"/>
        </w:rPr>
        <w:t xml:space="preserve"> –</w:t>
      </w:r>
      <w:r w:rsidR="00116FF7" w:rsidRPr="00BD2B29">
        <w:rPr>
          <w:rFonts w:cs="Times New Roman"/>
          <w:b/>
          <w:color w:val="000000" w:themeColor="text1"/>
        </w:rPr>
        <w:t xml:space="preserve"> </w:t>
      </w:r>
      <w:r w:rsidR="00BD2B29" w:rsidRPr="00BD2B29">
        <w:rPr>
          <w:rFonts w:cs="Times New Roman"/>
          <w:b/>
        </w:rPr>
        <w:t>SANÇÕES EM CASO DE INADIMPLEMENTO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w:t>
      </w:r>
      <w:r>
        <w:rPr>
          <w:rFonts w:cs="Times New Roman"/>
        </w:rPr>
        <w:t xml:space="preserve"> –</w:t>
      </w:r>
      <w:r w:rsidRPr="00BD2B29">
        <w:rPr>
          <w:rFonts w:cs="Times New Roman"/>
        </w:rPr>
        <w:t xml:space="preserve"> 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.1.1</w:t>
      </w:r>
      <w:r>
        <w:rPr>
          <w:rFonts w:cs="Times New Roman"/>
        </w:rPr>
        <w:t xml:space="preserve"> –</w:t>
      </w:r>
      <w:r w:rsidRPr="00BD2B29">
        <w:rPr>
          <w:rFonts w:cs="Times New Roman"/>
        </w:rPr>
        <w:t xml:space="preserve"> Advertência.</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.1.2</w:t>
      </w:r>
      <w:r>
        <w:rPr>
          <w:rFonts w:cs="Times New Roman"/>
        </w:rPr>
        <w:t xml:space="preserve"> –</w:t>
      </w:r>
      <w:r w:rsidRPr="00BD2B29">
        <w:rPr>
          <w:rFonts w:cs="Times New Roman"/>
        </w:rPr>
        <w:t xml:space="preserve"> Multa(s).</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.1.3</w:t>
      </w:r>
      <w:r>
        <w:rPr>
          <w:rFonts w:cs="Times New Roman"/>
        </w:rPr>
        <w:t xml:space="preserve"> –</w:t>
      </w:r>
      <w:r w:rsidRPr="00BD2B29">
        <w:rPr>
          <w:rFonts w:cs="Times New Roman"/>
        </w:rPr>
        <w:t xml:space="preserve"> Suspensão temporária de participação em licitação e impedimento de contratar com a Administração, por prazo não superior a 02 (dois) anos.</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.1.4</w:t>
      </w:r>
      <w:r>
        <w:rPr>
          <w:rFonts w:cs="Times New Roman"/>
        </w:rPr>
        <w:t xml:space="preserve"> –</w:t>
      </w:r>
      <w:r w:rsidRPr="00BD2B29">
        <w:rPr>
          <w:rFonts w:cs="Times New Roman"/>
        </w:rP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.2</w:t>
      </w:r>
      <w:r>
        <w:rPr>
          <w:rFonts w:cs="Times New Roman"/>
        </w:rPr>
        <w:t xml:space="preserve"> –</w:t>
      </w:r>
      <w:r w:rsidRPr="00BD2B29">
        <w:rPr>
          <w:rFonts w:cs="Times New Roman"/>
        </w:rPr>
        <w:t xml:space="preserve"> Será aplicada advertência às condutas de natureza leve que importarem em inexecução parcial, bem como a inobservância das regras estabelecidas no instrumento convocatório e seus anexos, notadamente:</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.2.1</w:t>
      </w:r>
      <w:r>
        <w:rPr>
          <w:rFonts w:cs="Times New Roman"/>
        </w:rPr>
        <w:t xml:space="preserve"> –</w:t>
      </w:r>
      <w:r w:rsidRPr="00BD2B29">
        <w:rPr>
          <w:rFonts w:cs="Times New Roman"/>
        </w:rPr>
        <w:t xml:space="preserve"> Não fornecer os objetos conforme as especificidades indicadas no instrumento convocatório e seus anexos.</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.2.2</w:t>
      </w:r>
      <w:r>
        <w:rPr>
          <w:rFonts w:cs="Times New Roman"/>
        </w:rPr>
        <w:t xml:space="preserve"> –</w:t>
      </w:r>
      <w:r w:rsidRPr="00BD2B29">
        <w:rPr>
          <w:rFonts w:cs="Times New Roman"/>
        </w:rPr>
        <w:t xml:space="preserve"> Não observar as cláusulas contratuais referentes às obrigações da CONTRATADA, quando não importar em conduta mais grave.</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.2.3</w:t>
      </w:r>
      <w:r>
        <w:rPr>
          <w:rFonts w:cs="Times New Roman"/>
        </w:rPr>
        <w:t xml:space="preserve"> –</w:t>
      </w:r>
      <w:r w:rsidRPr="00BD2B29">
        <w:rPr>
          <w:rFonts w:cs="Times New Roman"/>
        </w:rPr>
        <w:t xml:space="preserve"> Deixar de adotar as medidas necessárias para adequar o fornecimento do objeto às especificidades indicadas no instrumento convocatório e seus anexos, no prazo de 05 (cinco) dias úteis, quando não for outro o prazo fixado pela Administração.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.2.4</w:t>
      </w:r>
      <w:r>
        <w:rPr>
          <w:rFonts w:cs="Times New Roman"/>
        </w:rPr>
        <w:t xml:space="preserve"> –</w:t>
      </w:r>
      <w:r w:rsidRPr="00BD2B29">
        <w:rPr>
          <w:rFonts w:cs="Times New Roman"/>
        </w:rPr>
        <w:t xml:space="preserve"> Deixar de apresentar imotivadamente qualquer documento, relatório, informação,</w:t>
      </w:r>
    </w:p>
    <w:p w:rsidR="00BD2B29" w:rsidRPr="00BD2B29" w:rsidRDefault="00BD2B29" w:rsidP="00BD2B29">
      <w:pPr>
        <w:pStyle w:val="Standard"/>
        <w:spacing w:after="240"/>
        <w:jc w:val="both"/>
        <w:rPr>
          <w:rFonts w:cs="Times New Roman"/>
        </w:rPr>
      </w:pPr>
      <w:proofErr w:type="gramStart"/>
      <w:r w:rsidRPr="00BD2B29">
        <w:rPr>
          <w:rFonts w:cs="Times New Roman"/>
        </w:rPr>
        <w:lastRenderedPageBreak/>
        <w:t>relativo</w:t>
      </w:r>
      <w:proofErr w:type="gramEnd"/>
      <w:r w:rsidRPr="00BD2B29">
        <w:rPr>
          <w:rFonts w:cs="Times New Roman"/>
        </w:rPr>
        <w:t xml:space="preserve"> à execução do objeto contratual ou ao qual está obrigado pela legislação ou pelo instrumento convocatório.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.2.5</w:t>
      </w:r>
      <w:r>
        <w:rPr>
          <w:rFonts w:cs="Times New Roman"/>
        </w:rPr>
        <w:t xml:space="preserve"> –</w:t>
      </w:r>
      <w:r w:rsidRPr="00BD2B29">
        <w:rPr>
          <w:rFonts w:cs="Times New Roman"/>
        </w:rPr>
        <w:t xml:space="preserve"> Deixar de apresentar os documentos que comprovem a manutenção das condições de habilitação e qualificação exigidas na fase de licitação.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.3</w:t>
      </w:r>
      <w:r>
        <w:rPr>
          <w:rFonts w:cs="Times New Roman"/>
        </w:rPr>
        <w:t xml:space="preserve"> –</w:t>
      </w:r>
      <w:r w:rsidRPr="00BD2B29">
        <w:rPr>
          <w:rFonts w:cs="Times New Roman"/>
        </w:rPr>
        <w:t xml:space="preserve"> Será aplicada multa às condutas de natureza média e grave que importarem em inexecução parcial, bem como a inobservância das regras estabelecidas no instrumento convocatório e seus anexos, notadamente:</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.3.1</w:t>
      </w:r>
      <w:r>
        <w:rPr>
          <w:rFonts w:cs="Times New Roman"/>
        </w:rPr>
        <w:t xml:space="preserve"> –</w:t>
      </w:r>
      <w:r w:rsidRPr="00BD2B29">
        <w:rPr>
          <w:rFonts w:cs="Times New Roman"/>
        </w:rPr>
        <w:t xml:space="preserve"> Será aplicada multa equivalente a 05%</w:t>
      </w:r>
      <w:proofErr w:type="gramStart"/>
      <w:r w:rsidRPr="00BD2B29">
        <w:rPr>
          <w:rFonts w:cs="Times New Roman"/>
        </w:rPr>
        <w:t>(</w:t>
      </w:r>
      <w:proofErr w:type="gramEnd"/>
      <w:r w:rsidRPr="00BD2B29">
        <w:rPr>
          <w:rFonts w:cs="Times New Roman"/>
        </w:rPr>
        <w:t>cinco) do valor do contrato ou instrumento equivalente quando a CONTRATADA reincidir em conduta ou omissão que lhe ensejou a aplicação anterior de advertência.</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.3.2</w:t>
      </w:r>
      <w:r>
        <w:rPr>
          <w:rFonts w:cs="Times New Roman"/>
        </w:rPr>
        <w:t xml:space="preserve"> –</w:t>
      </w:r>
      <w:r w:rsidRPr="00BD2B29">
        <w:rPr>
          <w:rFonts w:cs="Times New Roman"/>
        </w:rPr>
        <w:t xml:space="preserve"> Será aplicada multa equivalente a 05%</w:t>
      </w:r>
      <w:proofErr w:type="gramStart"/>
      <w:r w:rsidRPr="00BD2B29">
        <w:rPr>
          <w:rFonts w:cs="Times New Roman"/>
        </w:rPr>
        <w:t>(</w:t>
      </w:r>
      <w:proofErr w:type="gramEnd"/>
      <w:r w:rsidRPr="00BD2B29">
        <w:rPr>
          <w:rFonts w:cs="Times New Roman"/>
        </w:rPr>
        <w:t>cinco) do valor do contrato ou instrumento equivalente quando a CONTRATADA atrasar ou não completar o fornecimento do objeto no prazo pactuado.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.3.3</w:t>
      </w:r>
      <w:r>
        <w:rPr>
          <w:rFonts w:cs="Times New Roman"/>
        </w:rPr>
        <w:t xml:space="preserve"> –</w:t>
      </w:r>
      <w:r w:rsidRPr="00BD2B29">
        <w:rPr>
          <w:rFonts w:cs="Times New Roman"/>
        </w:rPr>
        <w:t xml:space="preserve"> Será aplicada multa equivalente a 05%</w:t>
      </w:r>
      <w:proofErr w:type="gramStart"/>
      <w:r w:rsidRPr="00BD2B29">
        <w:rPr>
          <w:rFonts w:cs="Times New Roman"/>
        </w:rPr>
        <w:t>(</w:t>
      </w:r>
      <w:proofErr w:type="gramEnd"/>
      <w:r w:rsidRPr="00BD2B29">
        <w:rPr>
          <w:rFonts w:cs="Times New Roman"/>
        </w:rPr>
        <w:t>cinco) do valor do contrato ou instrumento equivalente quando a CONTRATADA deixar de recolher os tributos, contribuições previdenciárias e demais obrigações legais, incluindo o depósito de FGTS, quando cabível.</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.3.4</w:t>
      </w:r>
      <w:r>
        <w:rPr>
          <w:rFonts w:cs="Times New Roman"/>
        </w:rPr>
        <w:t xml:space="preserve"> –</w:t>
      </w:r>
      <w:r w:rsidRPr="00BD2B29">
        <w:rPr>
          <w:rFonts w:cs="Times New Roman"/>
        </w:rPr>
        <w:t xml:space="preserve"> Será aplicada multa equivalente a 20% (vinte</w:t>
      </w:r>
      <w:proofErr w:type="gramStart"/>
      <w:r w:rsidRPr="00BD2B29">
        <w:rPr>
          <w:rFonts w:cs="Times New Roman"/>
        </w:rPr>
        <w:t>)do</w:t>
      </w:r>
      <w:proofErr w:type="gramEnd"/>
      <w:r w:rsidRPr="00BD2B29">
        <w:rPr>
          <w:rFonts w:cs="Times New Roman"/>
        </w:rPr>
        <w:t xml:space="preserve"> valor do contrato ou instrumento equivalente quando a CONTRATADA descumprir integralmente a obrigação assumida.</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.3.5</w:t>
      </w:r>
      <w:r>
        <w:rPr>
          <w:rFonts w:cs="Times New Roman"/>
        </w:rPr>
        <w:t xml:space="preserve"> –</w:t>
      </w:r>
      <w:r w:rsidRPr="00BD2B29">
        <w:rPr>
          <w:rFonts w:cs="Times New Roman"/>
        </w:rPr>
        <w:t xml:space="preserve"> Caracterizará o descumprimento total da obrigação assumida:</w:t>
      </w:r>
    </w:p>
    <w:p w:rsidR="00BD2B29" w:rsidRPr="00BD2B29" w:rsidRDefault="00BD2B29" w:rsidP="00BD2B29">
      <w:pPr>
        <w:pStyle w:val="Standard"/>
        <w:spacing w:after="240"/>
        <w:jc w:val="both"/>
        <w:rPr>
          <w:rFonts w:cs="Times New Roman"/>
        </w:rPr>
      </w:pPr>
      <w:r w:rsidRPr="00BD2B29">
        <w:rPr>
          <w:rFonts w:cs="Times New Roman"/>
        </w:rPr>
        <w:t>a) a recusa injustificada do adjudicatário em assinar a Ata de Registro de Preços, aceitar ou retirar o instrumento equivalente, dentro do prazo estabelecido pela Administração;</w:t>
      </w:r>
    </w:p>
    <w:p w:rsidR="00BD2B29" w:rsidRPr="00BD2B29" w:rsidRDefault="00BD2B29" w:rsidP="00BD2B29">
      <w:pPr>
        <w:pStyle w:val="Standard"/>
        <w:spacing w:after="240"/>
        <w:jc w:val="both"/>
        <w:rPr>
          <w:rFonts w:cs="Times New Roman"/>
        </w:rPr>
      </w:pPr>
      <w:r w:rsidRPr="00BD2B29">
        <w:rPr>
          <w:rFonts w:cs="Times New Roman"/>
        </w:rPr>
        <w:t>b) o atraso no fornecimento superior a 30 (trinta) dias corridos.</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.4</w:t>
      </w:r>
      <w:r>
        <w:rPr>
          <w:rFonts w:cs="Times New Roman"/>
        </w:rPr>
        <w:t xml:space="preserve"> –</w:t>
      </w:r>
      <w:r w:rsidRPr="00BD2B29">
        <w:rPr>
          <w:rFonts w:cs="Times New Roman"/>
        </w:rPr>
        <w:t xml:space="preserve"> A suspensão temporária de participação em licitação e impedimento de contratar com a Administração Municipal pelo prazo não superior a </w:t>
      </w:r>
      <w:proofErr w:type="gramStart"/>
      <w:r w:rsidRPr="00BD2B29">
        <w:rPr>
          <w:rFonts w:cs="Times New Roman"/>
        </w:rPr>
        <w:t>2</w:t>
      </w:r>
      <w:proofErr w:type="gramEnd"/>
      <w:r w:rsidRPr="00BD2B29">
        <w:rPr>
          <w:rFonts w:cs="Times New Roman"/>
        </w:rPr>
        <w:t xml:space="preserve"> (dois) anos poderá ser aplicada cumulativamente a pena de multa quando: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.4.1</w:t>
      </w:r>
      <w:r>
        <w:rPr>
          <w:rFonts w:cs="Times New Roman"/>
        </w:rPr>
        <w:t xml:space="preserve"> –</w:t>
      </w:r>
      <w:r w:rsidRPr="00BD2B29">
        <w:rPr>
          <w:rFonts w:cs="Times New Roman"/>
        </w:rPr>
        <w:t xml:space="preserve"> A CONTRATADA, mesmo após a aplicação reiterada de multa, se recusar a adotar as medidas necessárias para adequar o fornecimento do objeto às especificidades indicadas no instrumento convocatório e seus anexos.</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.4.2</w:t>
      </w:r>
      <w:r>
        <w:rPr>
          <w:rFonts w:cs="Times New Roman"/>
        </w:rPr>
        <w:t xml:space="preserve"> –</w:t>
      </w:r>
      <w:r w:rsidRPr="00BD2B29">
        <w:rPr>
          <w:rFonts w:cs="Times New Roman"/>
        </w:rPr>
        <w:t xml:space="preserve"> O adjudicatário se recusar injustificadamente a assinar a Ata de Registro de Preços, aceitar ou retirar o instrumento equivalente, dentro do prazo estabelecido pela Administração Municipal, observado o prazo de validade da proposta do licitante.</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.4.3</w:t>
      </w:r>
      <w:r>
        <w:rPr>
          <w:rFonts w:cs="Times New Roman"/>
        </w:rPr>
        <w:t xml:space="preserve"> –</w:t>
      </w:r>
      <w:r w:rsidRPr="00BD2B29">
        <w:rPr>
          <w:rFonts w:cs="Times New Roman"/>
        </w:rPr>
        <w:t xml:space="preserve"> A CONTRATADA apresentar documentação falsa, cometer fraude fiscal ou comportar-se de modo inidôneo.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.4.4</w:t>
      </w:r>
      <w:r>
        <w:rPr>
          <w:rFonts w:cs="Times New Roman"/>
        </w:rPr>
        <w:t xml:space="preserve"> –</w:t>
      </w:r>
      <w:r w:rsidRPr="00BD2B29">
        <w:rPr>
          <w:rFonts w:cs="Times New Roman"/>
        </w:rPr>
        <w:t xml:space="preserve"> A CONTRATADA deixar de recolher os tributos, contribuições previdenciárias e demais obrigações legais, incluindo o depósito de FGTS, causando prejuízo ao erário.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.5</w:t>
      </w:r>
      <w:r>
        <w:rPr>
          <w:rFonts w:cs="Times New Roman"/>
        </w:rPr>
        <w:t xml:space="preserve"> –</w:t>
      </w:r>
      <w:r w:rsidRPr="00BD2B29">
        <w:rPr>
          <w:rFonts w:cs="Times New Roman"/>
        </w:rPr>
        <w:t xml:space="preserve"> Além da multa, poderá ser declarada a inidoneidade para licitar ou contratar com a Administração Pública quando a CONTRATADA:</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.5.1</w:t>
      </w:r>
      <w:r>
        <w:rPr>
          <w:rFonts w:cs="Times New Roman"/>
        </w:rPr>
        <w:t xml:space="preserve"> –</w:t>
      </w:r>
      <w:r w:rsidRPr="00BD2B29">
        <w:rPr>
          <w:rFonts w:cs="Times New Roman"/>
        </w:rPr>
        <w:t xml:space="preserve"> Apresentar documentação falsa, cometer fraude fiscal ou comportar-se de modo inidôneo;</w:t>
      </w:r>
    </w:p>
    <w:p w:rsidR="00BD2B29" w:rsidRPr="00BD2B29" w:rsidRDefault="00BD2B29" w:rsidP="00BD2B29">
      <w:pPr>
        <w:pStyle w:val="Standard"/>
        <w:spacing w:after="240"/>
        <w:jc w:val="both"/>
        <w:rPr>
          <w:rFonts w:cs="Times New Roman"/>
        </w:rPr>
      </w:pPr>
      <w:r>
        <w:rPr>
          <w:rFonts w:cs="Times New Roman"/>
        </w:rPr>
        <w:lastRenderedPageBreak/>
        <w:t>21</w:t>
      </w:r>
      <w:r w:rsidRPr="00BD2B29">
        <w:rPr>
          <w:rFonts w:cs="Times New Roman"/>
        </w:rPr>
        <w:t>.5.2</w:t>
      </w:r>
      <w:r>
        <w:rPr>
          <w:rFonts w:cs="Times New Roman"/>
        </w:rPr>
        <w:t xml:space="preserve"> –</w:t>
      </w:r>
      <w:r w:rsidRPr="00BD2B29">
        <w:rPr>
          <w:rFonts w:cs="Times New Roman"/>
        </w:rPr>
        <w:t xml:space="preserve"> Deixar de recolher os tributos, contribuições previdenciárias e demais obrigações legais, incluindo o depósito de FGTS, causando prejuízo ao erário.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.6</w:t>
      </w:r>
      <w:r>
        <w:rPr>
          <w:rFonts w:cs="Times New Roman"/>
        </w:rPr>
        <w:t xml:space="preserve"> –</w:t>
      </w:r>
      <w:r w:rsidRPr="00BD2B29">
        <w:rPr>
          <w:rFonts w:cs="Times New Roman"/>
        </w:rPr>
        <w:t xml:space="preserve"> A sanção de suspensão temporária de participação em licitação e impedimento de contratar com a Administração Municipal produz efeitos apenas para o Município de Bom Jardim - RJ.</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.7</w:t>
      </w:r>
      <w:r>
        <w:rPr>
          <w:rFonts w:cs="Times New Roman"/>
        </w:rPr>
        <w:t xml:space="preserve"> –</w:t>
      </w:r>
      <w:r w:rsidRPr="00BD2B29">
        <w:rPr>
          <w:rFonts w:cs="Times New Roman"/>
        </w:rPr>
        <w:t xml:space="preserve"> A sanção de declaração inidoneidade para licitar ou contratar com a Administração Pública produz efeito em todo o território nacional.</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.8</w:t>
      </w:r>
      <w:r>
        <w:rPr>
          <w:rFonts w:cs="Times New Roman"/>
        </w:rPr>
        <w:t xml:space="preserve"> –</w:t>
      </w:r>
      <w:r w:rsidRPr="00BD2B29">
        <w:rPr>
          <w:rFonts w:cs="Times New Roman"/>
        </w:rPr>
        <w:t xml:space="preserve"> Para assegurar os efeitos da declaração de idoneidade, o CONTRATANTE incluirá as empresas sancionadas no Cadastro Nacional de Empresas Inidôneas e Suspensas - CEIS, até a reabilitação da empresa sancionada.</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.9</w:t>
      </w:r>
      <w:r>
        <w:rPr>
          <w:rFonts w:cs="Times New Roman"/>
        </w:rPr>
        <w:t xml:space="preserve"> –</w:t>
      </w:r>
      <w:r w:rsidRPr="00BD2B29">
        <w:rPr>
          <w:rFonts w:cs="Times New Roman"/>
        </w:rPr>
        <w:t xml:space="preserve"> A reabilitação será concedida sempre que o contratado ressarcir a Administração pelos prejuízos resultantes e </w:t>
      </w:r>
      <w:proofErr w:type="gramStart"/>
      <w:r w:rsidRPr="00BD2B29">
        <w:rPr>
          <w:rFonts w:cs="Times New Roman"/>
        </w:rPr>
        <w:t>após</w:t>
      </w:r>
      <w:proofErr w:type="gramEnd"/>
      <w:r w:rsidRPr="00BD2B29">
        <w:rPr>
          <w:rFonts w:cs="Times New Roman"/>
        </w:rPr>
        <w:t xml:space="preserve"> decorrido o prazo da sanção que importa em suspensão temporária de participação em licitação e impedimento de contratar com a Administração Municipal.</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.10</w:t>
      </w:r>
      <w:r>
        <w:rPr>
          <w:rFonts w:cs="Times New Roman"/>
        </w:rPr>
        <w:t xml:space="preserve"> –</w:t>
      </w:r>
      <w:r w:rsidRPr="00BD2B29">
        <w:rPr>
          <w:rFonts w:cs="Times New Roman"/>
        </w:rPr>
        <w:t xml:space="preserve"> Sem prejuízo da aplicação das sanções cabíveis, quando o licitante vencedor não </w:t>
      </w:r>
      <w:proofErr w:type="gramStart"/>
      <w:r w:rsidRPr="00BD2B29">
        <w:rPr>
          <w:rFonts w:cs="Times New Roman"/>
        </w:rPr>
        <w:t>manter</w:t>
      </w:r>
      <w:proofErr w:type="gramEnd"/>
      <w:r w:rsidRPr="00BD2B29">
        <w:rPr>
          <w:rFonts w:cs="Times New Roman"/>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.11</w:t>
      </w:r>
      <w:r>
        <w:rPr>
          <w:rFonts w:cs="Times New Roman"/>
        </w:rPr>
        <w:t xml:space="preserve"> –</w:t>
      </w:r>
      <w:r w:rsidRPr="00BD2B29">
        <w:rPr>
          <w:rFonts w:cs="Times New Roman"/>
        </w:rPr>
        <w:t xml:space="preserve"> Conforme o disposto no caput do artigo 81, da Lei nº 8.666/93, as sanções referidas neste item não se aplicam às demais licitantes que convocadas, conforme a ordem de classificação das propostas, não aceitarem a contratação.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.12</w:t>
      </w:r>
      <w:r>
        <w:rPr>
          <w:rFonts w:cs="Times New Roman"/>
        </w:rPr>
        <w:t xml:space="preserve"> –</w:t>
      </w:r>
      <w:r w:rsidRPr="00BD2B29">
        <w:rPr>
          <w:rFonts w:cs="Times New Roman"/>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.13</w:t>
      </w:r>
      <w:r>
        <w:rPr>
          <w:rFonts w:cs="Times New Roman"/>
        </w:rPr>
        <w:t xml:space="preserve"> –</w:t>
      </w:r>
      <w:r w:rsidRPr="00BD2B29">
        <w:rPr>
          <w:rFonts w:cs="Times New Roman"/>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BD2B29">
        <w:rPr>
          <w:rFonts w:cs="Times New Roman"/>
        </w:rPr>
        <w:t>contraditório e ampla defesa</w:t>
      </w:r>
      <w:proofErr w:type="gramEnd"/>
      <w:r w:rsidRPr="00BD2B29">
        <w:rPr>
          <w:rFonts w:cs="Times New Roman"/>
        </w:rPr>
        <w:t>.</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.14</w:t>
      </w:r>
      <w:r>
        <w:rPr>
          <w:rFonts w:cs="Times New Roman"/>
        </w:rPr>
        <w:t xml:space="preserve"> –</w:t>
      </w:r>
      <w:r w:rsidRPr="00BD2B29">
        <w:rPr>
          <w:rFonts w:cs="Times New Roman"/>
        </w:rPr>
        <w:t xml:space="preserve"> As penalidades só poderão ser relevadas na hipótese de caso fortuito ou força maior, devidamente justificado e comprovado, a juízo da Administração.</w:t>
      </w:r>
    </w:p>
    <w:p w:rsidR="00BD2B29" w:rsidRPr="00BD2B29" w:rsidRDefault="00BD2B29" w:rsidP="00BD2B29">
      <w:pPr>
        <w:pStyle w:val="Standard"/>
        <w:spacing w:after="240"/>
        <w:jc w:val="both"/>
        <w:rPr>
          <w:rFonts w:cs="Times New Roman"/>
        </w:rPr>
      </w:pPr>
      <w:r>
        <w:rPr>
          <w:rFonts w:cs="Times New Roman"/>
        </w:rPr>
        <w:t>21</w:t>
      </w:r>
      <w:r w:rsidRPr="00BD2B29">
        <w:rPr>
          <w:rFonts w:cs="Times New Roman"/>
        </w:rPr>
        <w:t>.15</w:t>
      </w:r>
      <w:r>
        <w:rPr>
          <w:rFonts w:cs="Times New Roman"/>
        </w:rPr>
        <w:t xml:space="preserve"> –</w:t>
      </w:r>
      <w:r w:rsidRPr="00BD2B29">
        <w:rPr>
          <w:rFonts w:cs="Times New Roman"/>
        </w:rPr>
        <w:t xml:space="preserve"> 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BD2B29" w:rsidRDefault="00BD2B29" w:rsidP="00BD2B29">
      <w:pPr>
        <w:pStyle w:val="Standard"/>
        <w:spacing w:after="240"/>
        <w:jc w:val="both"/>
        <w:rPr>
          <w:rFonts w:cs="Times New Roman"/>
        </w:rPr>
      </w:pPr>
      <w:r>
        <w:rPr>
          <w:rFonts w:cs="Times New Roman"/>
        </w:rPr>
        <w:t>21</w:t>
      </w:r>
      <w:r w:rsidRPr="00BD2B29">
        <w:rPr>
          <w:rFonts w:cs="Times New Roman"/>
        </w:rPr>
        <w:t>.16</w:t>
      </w:r>
      <w:r>
        <w:rPr>
          <w:rFonts w:cs="Times New Roman"/>
        </w:rPr>
        <w:t xml:space="preserve"> –</w:t>
      </w:r>
      <w:r w:rsidRPr="00BD2B29">
        <w:rPr>
          <w:rFonts w:cs="Times New Roman"/>
        </w:rPr>
        <w:t xml:space="preserve"> A rescisão nos casos indicados no item anterior poderá ser afastada, ou postergada por conveniência ou por razões de interesse público, a juízo motivado da Administração Pública.</w:t>
      </w:r>
    </w:p>
    <w:p w:rsidR="00BD2B29" w:rsidRDefault="008D5B53" w:rsidP="00BD2B29">
      <w:pPr>
        <w:pStyle w:val="Standard"/>
        <w:spacing w:after="240"/>
        <w:jc w:val="both"/>
      </w:pPr>
      <w:r w:rsidRPr="00BD2B29">
        <w:rPr>
          <w:rFonts w:cs="Times New Roman"/>
          <w:b/>
          <w:color w:val="000000" w:themeColor="text1"/>
        </w:rPr>
        <w:t>2</w:t>
      </w:r>
      <w:r w:rsidR="005F3CE7" w:rsidRPr="00BD2B29">
        <w:rPr>
          <w:rFonts w:cs="Times New Roman"/>
          <w:b/>
          <w:color w:val="000000" w:themeColor="text1"/>
        </w:rPr>
        <w:t>2</w:t>
      </w:r>
      <w:r w:rsidR="00BD2B29">
        <w:rPr>
          <w:b/>
          <w:color w:val="000000" w:themeColor="text1"/>
        </w:rPr>
        <w:t xml:space="preserve"> –</w:t>
      </w:r>
      <w:r w:rsidR="00116FF7" w:rsidRPr="00BD2B29">
        <w:rPr>
          <w:rFonts w:cs="Times New Roman"/>
          <w:b/>
          <w:color w:val="000000" w:themeColor="text1"/>
        </w:rPr>
        <w:t xml:space="preserve"> </w:t>
      </w:r>
      <w:r w:rsidR="00BD2B29">
        <w:rPr>
          <w:rFonts w:cs="Tahoma"/>
          <w:b/>
        </w:rPr>
        <w:t>CONDIÇÕES DE PAGAMENTO</w:t>
      </w:r>
    </w:p>
    <w:p w:rsidR="00BD2B29" w:rsidRDefault="00BD2B29" w:rsidP="00BD2B29">
      <w:pPr>
        <w:pStyle w:val="Standard"/>
        <w:spacing w:after="240"/>
        <w:jc w:val="both"/>
        <w:rPr>
          <w:rFonts w:cs="Tahoma"/>
        </w:rPr>
      </w:pPr>
      <w:r>
        <w:rPr>
          <w:rFonts w:cs="Tahoma"/>
        </w:rPr>
        <w:t>22.1 – O CONTRATANTE terá:</w:t>
      </w:r>
    </w:p>
    <w:p w:rsidR="00BD2B29" w:rsidRDefault="00BD2B29" w:rsidP="00BD2B29">
      <w:pPr>
        <w:pStyle w:val="Standard"/>
        <w:spacing w:after="240"/>
        <w:jc w:val="both"/>
        <w:rPr>
          <w:rFonts w:cs="Tahoma"/>
        </w:rPr>
      </w:pPr>
      <w:r>
        <w:rPr>
          <w:rFonts w:cs="Tahoma"/>
        </w:rPr>
        <w:lastRenderedPageBreak/>
        <w:t>22.1.1 – O prazo de 05 (cinco) dias corridos, contados da data do recebimento definitivo do objeto, para realizar o pagamento, nos casos de itens recebidos cujo valor não ultrapasse R$17.600,00 (dezessete mil e seiscentos reais), na forma do art. 5º, §3º da L8666/93.</w:t>
      </w:r>
    </w:p>
    <w:p w:rsidR="00BD2B29" w:rsidRDefault="00BD2B29" w:rsidP="00BD2B29">
      <w:pPr>
        <w:pStyle w:val="Standard"/>
        <w:spacing w:after="240"/>
        <w:jc w:val="both"/>
        <w:rPr>
          <w:rFonts w:cs="Tahoma"/>
        </w:rPr>
      </w:pPr>
      <w:r>
        <w:rPr>
          <w:rFonts w:cs="Tahoma"/>
        </w:rPr>
        <w:t>22.1.2 – O prazo de 30 (trinta) dias corridos, contados da data do recebimento definitivo do objeto, para realizar o pagamento nas demais hipóteses.</w:t>
      </w:r>
    </w:p>
    <w:p w:rsidR="00BD2B29" w:rsidRDefault="00BD2B29" w:rsidP="00BD2B29">
      <w:pPr>
        <w:pStyle w:val="Standard"/>
        <w:spacing w:after="240"/>
        <w:jc w:val="both"/>
        <w:rPr>
          <w:rFonts w:cs="Tahoma"/>
        </w:rPr>
      </w:pPr>
      <w:r>
        <w:rPr>
          <w:rFonts w:cs="Tahoma"/>
        </w:rPr>
        <w:t>22.2 – Os documentos fiscais serão emitidos em nome do MUNICÍPIO DE BOM JARDIM - RJ, CNPJ nº 28.561.041/0001-76, situado na Praça Governador Roberto Silveira, nº 44, Centro, Bom Jardim - RJ, CEP 28660-000.</w:t>
      </w:r>
    </w:p>
    <w:p w:rsidR="00BD2B29" w:rsidRDefault="00BD2B29" w:rsidP="00BD2B29">
      <w:pPr>
        <w:pStyle w:val="Standard"/>
        <w:spacing w:after="240"/>
        <w:jc w:val="both"/>
        <w:rPr>
          <w:rFonts w:cs="Tahoma"/>
        </w:rPr>
      </w:pPr>
      <w:r>
        <w:rPr>
          <w:rFonts w:cs="Tahoma"/>
        </w:rPr>
        <w:t>22.3 – Junto aos documentos fiscais, a CONTRATADA deverá apresentar os documentos de habilitação e regularidade fiscal e trabalhista com validade atualizada exigidas no instrumento convocatório e seus anexos.</w:t>
      </w:r>
    </w:p>
    <w:p w:rsidR="00BD2B29" w:rsidRDefault="00BD2B29" w:rsidP="00BD2B29">
      <w:pPr>
        <w:pStyle w:val="Standard"/>
        <w:spacing w:after="240"/>
        <w:jc w:val="both"/>
        <w:rPr>
          <w:rFonts w:cs="Tahoma"/>
        </w:rPr>
      </w:pPr>
      <w:r>
        <w:rPr>
          <w:rFonts w:cs="Tahoma"/>
        </w:rPr>
        <w:t>22.4 – Após a juntada da prova de recebimento definitivo, o CONTRATANTE incluirá o crédito da CONTRATADA na respectiva fila de pagamento, a fim de garantir o pagamento em obediência à estrita ordem cronológica das datas de exigibilidade dos créditos.</w:t>
      </w:r>
    </w:p>
    <w:p w:rsidR="00BD2B29" w:rsidRDefault="00BD2B29" w:rsidP="00BD2B29">
      <w:pPr>
        <w:pStyle w:val="Standard"/>
        <w:spacing w:after="240"/>
        <w:jc w:val="both"/>
        <w:rPr>
          <w:rFonts w:cs="Tahoma"/>
        </w:rPr>
      </w:pPr>
      <w:r>
        <w:rPr>
          <w:rFonts w:cs="Tahoma"/>
        </w:rPr>
        <w:t>22.5 – A ordem de pagamento poderá ser alterada por despacho fundamentado da autoridade superior, nas hipóteses de:</w:t>
      </w:r>
    </w:p>
    <w:p w:rsidR="00BD2B29" w:rsidRDefault="00BD2B29" w:rsidP="00BD2B29">
      <w:pPr>
        <w:pStyle w:val="Standard"/>
        <w:spacing w:after="240"/>
        <w:jc w:val="both"/>
        <w:rPr>
          <w:rFonts w:cs="Tahoma"/>
        </w:rPr>
      </w:pPr>
      <w:r>
        <w:rPr>
          <w:rFonts w:cs="Tahoma"/>
        </w:rPr>
        <w:t>22.5.1 – Haver suspensão do pagamento do crédito.</w:t>
      </w:r>
    </w:p>
    <w:p w:rsidR="00BD2B29" w:rsidRDefault="00BD2B29" w:rsidP="00BD2B29">
      <w:pPr>
        <w:pStyle w:val="Standard"/>
        <w:spacing w:after="240"/>
        <w:jc w:val="both"/>
        <w:rPr>
          <w:rFonts w:cs="Tahoma"/>
        </w:rPr>
      </w:pPr>
      <w:r>
        <w:rPr>
          <w:rFonts w:cs="Tahoma"/>
        </w:rPr>
        <w:t>22.5.2 – Grave perturbação da ordem, situação de emergência ou calamidade pública.</w:t>
      </w:r>
    </w:p>
    <w:p w:rsidR="00BD2B29" w:rsidRDefault="00BD2B29" w:rsidP="00BD2B29">
      <w:pPr>
        <w:pStyle w:val="Standard"/>
        <w:spacing w:after="240"/>
        <w:jc w:val="both"/>
        <w:rPr>
          <w:rFonts w:cs="Tahoma"/>
        </w:rPr>
      </w:pPr>
      <w:r>
        <w:rPr>
          <w:rFonts w:cs="Tahoma"/>
        </w:rPr>
        <w:t xml:space="preserve">22.5.3 – </w:t>
      </w:r>
      <w:proofErr w:type="gramStart"/>
      <w:r>
        <w:rPr>
          <w:rFonts w:cs="Tahoma"/>
        </w:rPr>
        <w:t>Haver seguros</w:t>
      </w:r>
      <w:proofErr w:type="gramEnd"/>
      <w:r>
        <w:rPr>
          <w:rFonts w:cs="Tahoma"/>
        </w:rPr>
        <w:t xml:space="preserve"> veiculares e imobiliários.</w:t>
      </w:r>
    </w:p>
    <w:p w:rsidR="00BD2B29" w:rsidRDefault="00BD2B29" w:rsidP="00BD2B29">
      <w:pPr>
        <w:pStyle w:val="Standard"/>
        <w:spacing w:after="240"/>
        <w:jc w:val="both"/>
        <w:rPr>
          <w:rFonts w:cs="Tahoma"/>
        </w:rPr>
      </w:pPr>
      <w:r>
        <w:rPr>
          <w:rFonts w:cs="Tahoma"/>
        </w:rPr>
        <w:t>22.5.4 – Evitar fundada ameaça de interrupção dos serviços essenciais da Administração ou</w:t>
      </w:r>
    </w:p>
    <w:p w:rsidR="00BD2B29" w:rsidRDefault="00BD2B29" w:rsidP="00BD2B29">
      <w:pPr>
        <w:pStyle w:val="Standard"/>
        <w:spacing w:after="240"/>
        <w:jc w:val="both"/>
        <w:rPr>
          <w:rFonts w:cs="Tahoma"/>
        </w:rPr>
      </w:pPr>
      <w:proofErr w:type="gramStart"/>
      <w:r>
        <w:rPr>
          <w:rFonts w:cs="Tahoma"/>
        </w:rPr>
        <w:t>para</w:t>
      </w:r>
      <w:proofErr w:type="gramEnd"/>
      <w:r>
        <w:rPr>
          <w:rFonts w:cs="Tahoma"/>
        </w:rPr>
        <w:t xml:space="preserve"> restaurá-los.</w:t>
      </w:r>
    </w:p>
    <w:p w:rsidR="00BD2B29" w:rsidRDefault="00BD2B29" w:rsidP="00BD2B29">
      <w:pPr>
        <w:pStyle w:val="Standard"/>
        <w:spacing w:after="240"/>
        <w:jc w:val="both"/>
        <w:rPr>
          <w:rFonts w:cs="Tahoma"/>
        </w:rPr>
      </w:pPr>
      <w:r>
        <w:rPr>
          <w:rFonts w:cs="Tahoma"/>
        </w:rPr>
        <w:t>22.5.5 – Cumprimento de ordem judicial ou decisão de Tribunal de Contas.</w:t>
      </w:r>
    </w:p>
    <w:p w:rsidR="00BD2B29" w:rsidRDefault="00BD2B29" w:rsidP="00BD2B29">
      <w:pPr>
        <w:pStyle w:val="Standard"/>
        <w:spacing w:after="240"/>
        <w:jc w:val="both"/>
        <w:rPr>
          <w:rFonts w:cs="Tahoma"/>
        </w:rPr>
      </w:pPr>
      <w:r>
        <w:rPr>
          <w:rFonts w:cs="Tahoma"/>
        </w:rPr>
        <w:t>22.5.6 – Pagamento de direitos oriundos de contratos em caso de falência, recuperação judicial ou dissolução da empresa contratada.</w:t>
      </w:r>
    </w:p>
    <w:p w:rsidR="00BD2B29" w:rsidRDefault="00BD2B29" w:rsidP="00BD2B29">
      <w:pPr>
        <w:pStyle w:val="Standard"/>
        <w:spacing w:after="240"/>
        <w:jc w:val="both"/>
        <w:rPr>
          <w:rFonts w:cs="Tahoma"/>
        </w:rPr>
      </w:pPr>
      <w:r>
        <w:rPr>
          <w:rFonts w:cs="Tahoma"/>
        </w:rPr>
        <w:t>22.5.7 – Ocorrência de casos fortuitos ou força maior.</w:t>
      </w:r>
    </w:p>
    <w:p w:rsidR="00BD2B29" w:rsidRDefault="00BD2B29" w:rsidP="00BD2B29">
      <w:pPr>
        <w:pStyle w:val="Standard"/>
        <w:spacing w:after="240"/>
        <w:jc w:val="both"/>
        <w:rPr>
          <w:rFonts w:cs="Tahoma"/>
        </w:rPr>
      </w:pPr>
      <w:r>
        <w:rPr>
          <w:rFonts w:cs="Tahoma"/>
        </w:rPr>
        <w:t>22.5.8 – Créditos decorrentes de empréstimos e financiamentos bancários.</w:t>
      </w:r>
    </w:p>
    <w:p w:rsidR="00BD2B29" w:rsidRDefault="00BD2B29" w:rsidP="00BD2B29">
      <w:pPr>
        <w:pStyle w:val="Standard"/>
        <w:spacing w:after="240"/>
        <w:jc w:val="both"/>
        <w:rPr>
          <w:rFonts w:cs="Tahoma"/>
        </w:rPr>
      </w:pPr>
      <w:r>
        <w:rPr>
          <w:rFonts w:cs="Tahoma"/>
        </w:rPr>
        <w:t>22.5.9 – Outros motivos de relevante interesse público, devidamente comprovados e motivados.</w:t>
      </w:r>
    </w:p>
    <w:p w:rsidR="00BD2B29" w:rsidRDefault="00BD2B29" w:rsidP="00BD2B29">
      <w:pPr>
        <w:pStyle w:val="Standard"/>
        <w:spacing w:after="240"/>
        <w:jc w:val="both"/>
        <w:rPr>
          <w:rFonts w:cs="Tahoma"/>
        </w:rPr>
      </w:pPr>
      <w:r>
        <w:rPr>
          <w:rFonts w:cs="Tahoma"/>
        </w:rPr>
        <w:t>22.6 – O pagamento será suspenso, por meio de decisão motivada dos servidores competentes, em caso de constada irregularidade na documentação da CONTRATADA ou irregularidade no processo de liquidação.</w:t>
      </w:r>
    </w:p>
    <w:p w:rsidR="00BD2B29" w:rsidRDefault="00BD2B29" w:rsidP="00BD2B29">
      <w:pPr>
        <w:pStyle w:val="Standard"/>
        <w:spacing w:after="240"/>
        <w:jc w:val="both"/>
        <w:rPr>
          <w:rFonts w:cs="Tahoma"/>
        </w:rPr>
      </w:pPr>
      <w:r>
        <w:rPr>
          <w:rFonts w:cs="Tahoma"/>
        </w:rPr>
        <w:t>22.7 – O pagamento será feito em depósito em conta corrente informada pela CONTRATADA, em parcela correspondente a ordem de execução, na forma da legislação vigente.</w:t>
      </w:r>
    </w:p>
    <w:p w:rsidR="00BD2B29" w:rsidRDefault="00BD2B29" w:rsidP="00BD2B29">
      <w:pPr>
        <w:pStyle w:val="Standard"/>
        <w:spacing w:after="240"/>
        <w:jc w:val="both"/>
      </w:pPr>
      <w:r>
        <w:rPr>
          <w:rFonts w:cs="Tahoma"/>
        </w:rPr>
        <w:t xml:space="preserve">22.8 – Os pagamentos eventualmente realizados com atraso, desde que não decorram de ato ou fato atribuível à CONTRATADA, sofrerão a incidência de atualização financeira pelo </w:t>
      </w:r>
      <w:r>
        <w:rPr>
          <w:rStyle w:val="TextodoEspaoReservado"/>
          <w:rFonts w:cs="Tahoma"/>
          <w:color w:val="000000"/>
        </w:rPr>
        <w:t>IGP-M</w:t>
      </w:r>
      <w:r>
        <w:rPr>
          <w:rFonts w:cs="Tahoma"/>
        </w:rPr>
        <w:t xml:space="preserve"> e juros moratórios de 0,5% ao mês.</w:t>
      </w:r>
    </w:p>
    <w:p w:rsidR="00BD2B29" w:rsidRDefault="00BD2B29" w:rsidP="00BD2B29">
      <w:pPr>
        <w:pStyle w:val="Standard"/>
        <w:spacing w:after="240"/>
        <w:jc w:val="both"/>
        <w:rPr>
          <w:rFonts w:cs="Tahoma"/>
        </w:rPr>
      </w:pPr>
      <w:r>
        <w:rPr>
          <w:rFonts w:cs="Tahoma"/>
        </w:rPr>
        <w:t xml:space="preserve">22.9 – A compensação financeira será calculada mediante a aplicação da seguinte fórmula: EM = </w:t>
      </w:r>
      <w:r>
        <w:rPr>
          <w:rFonts w:cs="Tahoma"/>
        </w:rPr>
        <w:lastRenderedPageBreak/>
        <w:t>N x V x I, onde EM é o encargo moratório devido, N é o número de dias atrasados do pagamento, V é o valor que deveria ser pago, e I é o índice de compensação.</w:t>
      </w:r>
    </w:p>
    <w:p w:rsidR="00BD2B29" w:rsidRDefault="00BD2B29" w:rsidP="00BD2B29">
      <w:pPr>
        <w:pStyle w:val="Standard"/>
        <w:spacing w:after="240"/>
        <w:jc w:val="both"/>
        <w:rPr>
          <w:rFonts w:cs="Tahoma"/>
        </w:rPr>
      </w:pPr>
      <w:r>
        <w:rPr>
          <w:rFonts w:cs="Tahoma"/>
        </w:rPr>
        <w:t>22.9.1 – O índice de compensação, para fins deste tópico, é de 0,00016438.</w:t>
      </w:r>
    </w:p>
    <w:p w:rsidR="00BD2B29" w:rsidRDefault="00BD2B29" w:rsidP="00BD2B29">
      <w:pPr>
        <w:pStyle w:val="Standard"/>
        <w:spacing w:after="240"/>
        <w:jc w:val="both"/>
        <w:rPr>
          <w:rFonts w:cs="Tahoma"/>
        </w:rPr>
      </w:pPr>
      <w:r>
        <w:rPr>
          <w:rFonts w:cs="Tahoma"/>
        </w:rPr>
        <w:t>22.10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BD2B29" w:rsidRDefault="00BD2B29" w:rsidP="00BD2B29">
      <w:pPr>
        <w:pStyle w:val="Standard"/>
        <w:spacing w:after="240"/>
        <w:jc w:val="both"/>
      </w:pPr>
      <w:proofErr w:type="gramStart"/>
      <w:r>
        <w:rPr>
          <w:rFonts w:cs="Tahoma"/>
          <w:b/>
        </w:rPr>
        <w:t>23.0</w:t>
      </w:r>
      <w:r>
        <w:rPr>
          <w:rFonts w:cs="Tahoma"/>
        </w:rPr>
        <w:t xml:space="preserve"> –</w:t>
      </w:r>
      <w:r>
        <w:rPr>
          <w:rFonts w:cs="Tahoma"/>
          <w:b/>
        </w:rPr>
        <w:t xml:space="preserve"> GESTÃO</w:t>
      </w:r>
      <w:proofErr w:type="gramEnd"/>
      <w:r>
        <w:rPr>
          <w:rFonts w:cs="Tahoma"/>
          <w:b/>
        </w:rPr>
        <w:t xml:space="preserve"> DAS CONTRATAÇÕES ORIUNDAS DA ATA E FISCALIZAÇÃO</w:t>
      </w:r>
    </w:p>
    <w:p w:rsidR="00BD2B29" w:rsidRDefault="00BD2B29" w:rsidP="00BD2B29">
      <w:pPr>
        <w:pStyle w:val="Standard"/>
        <w:spacing w:after="240"/>
        <w:jc w:val="both"/>
        <w:rPr>
          <w:rFonts w:cs="Tahoma"/>
        </w:rPr>
      </w:pPr>
      <w:r>
        <w:rPr>
          <w:rFonts w:cs="Tahoma"/>
        </w:rPr>
        <w:t>23.1 – O órgão gerenciador da Ata de Registro de Preços e os órgãos participantes indicarão os respectivos gestores das contratações oriundas da Ata de Registro de Preços.</w:t>
      </w:r>
    </w:p>
    <w:p w:rsidR="00BD2B29" w:rsidRDefault="00BD2B29" w:rsidP="00BD2B29">
      <w:pPr>
        <w:pStyle w:val="Standard"/>
        <w:spacing w:after="240"/>
        <w:jc w:val="both"/>
        <w:rPr>
          <w:rFonts w:cs="Tahoma"/>
        </w:rPr>
      </w:pPr>
      <w:r>
        <w:rPr>
          <w:rFonts w:cs="Tahoma"/>
        </w:rPr>
        <w:t>23.2 – Compete ao gestor dos órgãos participantes:</w:t>
      </w:r>
    </w:p>
    <w:p w:rsidR="00BD2B29" w:rsidRDefault="00BD2B29" w:rsidP="00BD2B29">
      <w:pPr>
        <w:pStyle w:val="Standard"/>
        <w:spacing w:after="240"/>
        <w:jc w:val="both"/>
        <w:rPr>
          <w:rFonts w:cs="Tahoma"/>
        </w:rPr>
      </w:pPr>
      <w:r>
        <w:rPr>
          <w:rFonts w:cs="Tahoma"/>
        </w:rPr>
        <w:t>23.2.1 – Verificar, antes de emitir a ordem de execução, se há saldo orçamentário disponível para a contratação.</w:t>
      </w:r>
    </w:p>
    <w:p w:rsidR="00BD2B29" w:rsidRDefault="00BD2B29" w:rsidP="00BD2B29">
      <w:pPr>
        <w:pStyle w:val="Standard"/>
        <w:spacing w:after="240"/>
        <w:jc w:val="both"/>
        <w:rPr>
          <w:rFonts w:cs="Tahoma"/>
        </w:rPr>
      </w:pPr>
      <w:r>
        <w:rPr>
          <w:rFonts w:cs="Tahoma"/>
        </w:rPr>
        <w:t>23.2.2 – Emitir a ordem de execução.</w:t>
      </w:r>
    </w:p>
    <w:p w:rsidR="00BD2B29" w:rsidRDefault="00BD2B29" w:rsidP="00BD2B29">
      <w:pPr>
        <w:pStyle w:val="Standard"/>
        <w:spacing w:after="240"/>
        <w:jc w:val="both"/>
        <w:rPr>
          <w:rFonts w:cs="Tahoma"/>
        </w:rPr>
      </w:pPr>
      <w:r>
        <w:rPr>
          <w:rFonts w:cs="Tahoma"/>
        </w:rPr>
        <w:t>23.2.3 – Solicitar aos fiscais do contrato que iniciem os procedimentos de acompanhamento e fiscalização.</w:t>
      </w:r>
    </w:p>
    <w:p w:rsidR="00BD2B29" w:rsidRDefault="00BD2B29" w:rsidP="00BD2B29">
      <w:pPr>
        <w:pStyle w:val="Standard"/>
        <w:spacing w:after="240"/>
        <w:jc w:val="both"/>
        <w:rPr>
          <w:rFonts w:cs="Tahoma"/>
        </w:rPr>
      </w:pPr>
      <w:r>
        <w:rPr>
          <w:rFonts w:cs="Tahoma"/>
        </w:rPr>
        <w:t>23.2.4 – Encaminhar comunicações à CONTRATADA ou fornecer meios para que a fiscalização comunique-se com a CONTRATADA.</w:t>
      </w:r>
    </w:p>
    <w:p w:rsidR="00BD2B29" w:rsidRDefault="00BD2B29" w:rsidP="00BD2B29">
      <w:pPr>
        <w:pStyle w:val="Standard"/>
        <w:spacing w:after="240"/>
        <w:jc w:val="both"/>
        <w:rPr>
          <w:rFonts w:cs="Tahoma"/>
        </w:rPr>
      </w:pPr>
      <w:r>
        <w:rPr>
          <w:rFonts w:cs="Tahoma"/>
        </w:rPr>
        <w:t>23.2.5 – Controlar o quantitativo solicitado, respeitando o limite máximo para sua cota estipulado na Ata de Registro de Preços.</w:t>
      </w:r>
    </w:p>
    <w:p w:rsidR="00BD2B29" w:rsidRDefault="00BD2B29" w:rsidP="00BD2B29">
      <w:pPr>
        <w:pStyle w:val="Standard"/>
        <w:spacing w:after="240"/>
        <w:jc w:val="both"/>
        <w:rPr>
          <w:rFonts w:cs="Tahoma"/>
        </w:rPr>
      </w:pPr>
      <w:r>
        <w:rPr>
          <w:rFonts w:cs="Tahoma"/>
        </w:rPr>
        <w:t>23.3 – Compete ao gestor do órgão gerenciador:</w:t>
      </w:r>
    </w:p>
    <w:p w:rsidR="00BD2B29" w:rsidRDefault="00BD2B29" w:rsidP="00BD2B29">
      <w:pPr>
        <w:pStyle w:val="Standard"/>
        <w:spacing w:after="240"/>
        <w:jc w:val="both"/>
        <w:rPr>
          <w:rFonts w:cs="Tahoma"/>
        </w:rPr>
      </w:pPr>
      <w:r>
        <w:rPr>
          <w:rFonts w:cs="Tahoma"/>
        </w:rPr>
        <w:t>23.3.1 – Realizar os atos dos itens 23.2.1 a 23.2.5, em relação a sua cota.</w:t>
      </w:r>
    </w:p>
    <w:p w:rsidR="00BD2B29" w:rsidRDefault="00BD2B29" w:rsidP="00BD2B29">
      <w:pPr>
        <w:pStyle w:val="Standard"/>
        <w:spacing w:after="240"/>
        <w:jc w:val="both"/>
        <w:rPr>
          <w:rFonts w:cs="Tahoma"/>
        </w:rPr>
      </w:pPr>
      <w:r>
        <w:rPr>
          <w:rFonts w:cs="Tahoma"/>
        </w:rPr>
        <w:t>23.3.2 – Aplicar sanções à CONTRATADA, nas hipóteses legais e previstas no instrumento convocatório e seus anexos.</w:t>
      </w:r>
    </w:p>
    <w:p w:rsidR="00BD2B29" w:rsidRDefault="00BD2B29" w:rsidP="00BD2B29">
      <w:pPr>
        <w:pStyle w:val="Standard"/>
        <w:spacing w:after="240"/>
        <w:jc w:val="both"/>
        <w:rPr>
          <w:rFonts w:cs="Tahoma"/>
        </w:rPr>
      </w:pPr>
      <w:r>
        <w:rPr>
          <w:rFonts w:cs="Tahoma"/>
        </w:rPr>
        <w:t>23.3.3 – Revogar, parcial ou totalmente, a Ata de Registro de Preços e rescindir eventuais contratações, na forma do instrumento convocatório e seus anexos.</w:t>
      </w:r>
    </w:p>
    <w:p w:rsidR="00BD2B29" w:rsidRDefault="00BD2B29" w:rsidP="00BD2B29">
      <w:pPr>
        <w:pStyle w:val="Standard"/>
        <w:spacing w:after="240"/>
        <w:jc w:val="both"/>
        <w:rPr>
          <w:rFonts w:cs="Tahoma"/>
        </w:rPr>
      </w:pPr>
      <w:r>
        <w:rPr>
          <w:rFonts w:cs="Tahoma"/>
        </w:rPr>
        <w:t>23.3.4 – Controlar o quantitativo total dos itens solicitados, notificando os demais órgãos participantes quando alcançado o limite máximo.</w:t>
      </w:r>
    </w:p>
    <w:p w:rsidR="00BD2B29" w:rsidRDefault="00BD2B29" w:rsidP="00BD2B29">
      <w:pPr>
        <w:pStyle w:val="Standard"/>
        <w:spacing w:after="240"/>
        <w:jc w:val="both"/>
      </w:pPr>
      <w:r>
        <w:rPr>
          <w:rFonts w:cs="Tahoma"/>
        </w:rPr>
        <w:t>23.3.5 – Realizar, a cada 03 (três) meses, contados da vigência da Ata de Registro de Preços, pesquisa periódica de mercado para verificar a economicidade da Ata, abrangendo todos os seus itens.</w:t>
      </w:r>
    </w:p>
    <w:p w:rsidR="00BD2B29" w:rsidRDefault="00BD2B29" w:rsidP="00BD2B29">
      <w:pPr>
        <w:pStyle w:val="Standard"/>
        <w:spacing w:after="240"/>
        <w:jc w:val="both"/>
        <w:rPr>
          <w:rFonts w:cs="Tahoma"/>
        </w:rPr>
      </w:pPr>
      <w:r>
        <w:rPr>
          <w:rFonts w:cs="Tahoma"/>
        </w:rPr>
        <w:t>23.3.6 – Promover a revisão dos preços registrados, caso os preços da pesquisa de mercado apontem divergência superior a 20% (vinte por cento) dos preços registrados.</w:t>
      </w:r>
    </w:p>
    <w:p w:rsidR="00BD2B29" w:rsidRDefault="00BD2B29" w:rsidP="00BD2B29">
      <w:pPr>
        <w:pStyle w:val="Standard"/>
        <w:spacing w:after="240"/>
        <w:jc w:val="both"/>
        <w:rPr>
          <w:rFonts w:cs="Tahoma"/>
        </w:rPr>
      </w:pPr>
      <w:r>
        <w:rPr>
          <w:rFonts w:cs="Tahoma"/>
        </w:rPr>
        <w:t xml:space="preserve">23.3.7 – Tomar demais medidas necessárias para a regularização de </w:t>
      </w:r>
      <w:proofErr w:type="gramStart"/>
      <w:r>
        <w:rPr>
          <w:rFonts w:cs="Tahoma"/>
        </w:rPr>
        <w:t xml:space="preserve">faltas ou eventuais </w:t>
      </w:r>
      <w:r>
        <w:rPr>
          <w:rFonts w:cs="Tahoma"/>
        </w:rPr>
        <w:lastRenderedPageBreak/>
        <w:t>problemas</w:t>
      </w:r>
      <w:proofErr w:type="gramEnd"/>
      <w:r>
        <w:rPr>
          <w:rFonts w:cs="Tahoma"/>
        </w:rPr>
        <w:t xml:space="preserve"> relacionados à execução do contrato.</w:t>
      </w:r>
    </w:p>
    <w:p w:rsidR="00BD2B29" w:rsidRDefault="00BD2B29" w:rsidP="00BD2B29">
      <w:pPr>
        <w:pStyle w:val="Standard"/>
        <w:spacing w:after="240"/>
        <w:jc w:val="both"/>
        <w:rPr>
          <w:rFonts w:cs="Tahoma"/>
        </w:rPr>
      </w:pPr>
      <w:r>
        <w:rPr>
          <w:rFonts w:cs="Tahoma"/>
        </w:rPr>
        <w:t>23.4 – A fiscalização da contratação decorrente caberá:</w:t>
      </w:r>
    </w:p>
    <w:p w:rsidR="00BD2B29" w:rsidRDefault="00BD2B29" w:rsidP="00BD2B29">
      <w:pPr>
        <w:pStyle w:val="Standard"/>
        <w:spacing w:after="240"/>
        <w:jc w:val="both"/>
        <w:rPr>
          <w:rFonts w:cs="Tahoma"/>
        </w:rPr>
      </w:pPr>
      <w:r>
        <w:rPr>
          <w:rFonts w:cs="Tahoma"/>
        </w:rPr>
        <w:t>23.4.1 – A fiscalização da contratação decorrente caberá:</w:t>
      </w:r>
    </w:p>
    <w:p w:rsidR="00BD2B29" w:rsidRDefault="00BD2B29" w:rsidP="00BD2B29">
      <w:pPr>
        <w:pStyle w:val="Standard"/>
        <w:spacing w:after="240"/>
        <w:jc w:val="both"/>
        <w:rPr>
          <w:rFonts w:cs="Tahoma"/>
        </w:rPr>
      </w:pPr>
      <w:r>
        <w:rPr>
          <w:rFonts w:cs="Tahoma"/>
        </w:rPr>
        <w:t>23.4.2 – Secretaria Municipal de Obras e Infraestrutura: LENINE DE SOUZA POUBEL – CHEFE DE ALMOXARIFADO DA SECRETARIA DE OBRAS – MAT. 10/3558 SMOI</w:t>
      </w:r>
    </w:p>
    <w:p w:rsidR="00BD2B29" w:rsidRDefault="00BD2B29" w:rsidP="00BD2B29">
      <w:pPr>
        <w:pStyle w:val="Standard"/>
        <w:spacing w:after="240"/>
        <w:jc w:val="both"/>
        <w:rPr>
          <w:rFonts w:cs="Tahoma"/>
        </w:rPr>
      </w:pPr>
      <w:r>
        <w:rPr>
          <w:rFonts w:cs="Tahoma"/>
        </w:rPr>
        <w:t>23.5 – Compete a cada fiscal do contrato:</w:t>
      </w:r>
    </w:p>
    <w:p w:rsidR="00BD2B29" w:rsidRDefault="00BD2B29" w:rsidP="00BD2B29">
      <w:pPr>
        <w:pStyle w:val="Standard"/>
        <w:spacing w:after="240"/>
        <w:jc w:val="both"/>
        <w:rPr>
          <w:rFonts w:cs="Tahoma"/>
        </w:rPr>
      </w:pPr>
      <w:r>
        <w:rPr>
          <w:rFonts w:cs="Tahoma"/>
        </w:rPr>
        <w:t>23.5.1 – Realizar os procedimentos de acompanhamento do objeto;</w:t>
      </w:r>
    </w:p>
    <w:p w:rsidR="00BD2B29" w:rsidRDefault="00BD2B29" w:rsidP="00BD2B29">
      <w:pPr>
        <w:pStyle w:val="Standard"/>
        <w:spacing w:after="240"/>
        <w:jc w:val="both"/>
        <w:rPr>
          <w:rFonts w:cs="Tahoma"/>
        </w:rPr>
      </w:pPr>
      <w:r>
        <w:rPr>
          <w:rFonts w:cs="Tahoma"/>
        </w:rPr>
        <w:t>23.5.2 – Apresentar-se pessoalmente no local, data e horário para o recebimento dos objetos.</w:t>
      </w:r>
    </w:p>
    <w:p w:rsidR="00BD2B29" w:rsidRDefault="00BD2B29" w:rsidP="00BD2B29">
      <w:pPr>
        <w:pStyle w:val="Standard"/>
        <w:spacing w:after="240"/>
        <w:jc w:val="both"/>
        <w:rPr>
          <w:rFonts w:cs="Tahoma"/>
        </w:rPr>
      </w:pPr>
      <w:r>
        <w:rPr>
          <w:rFonts w:cs="Tahoma"/>
        </w:rPr>
        <w:t>23.5.3 – Apurar ouvidorias, reclamações ou denúncias relativas à execução do contrato, inclusive anônimas.</w:t>
      </w:r>
    </w:p>
    <w:p w:rsidR="00BD2B29" w:rsidRDefault="00BD2B29" w:rsidP="00BD2B29">
      <w:pPr>
        <w:pStyle w:val="Standard"/>
        <w:spacing w:after="240"/>
        <w:jc w:val="both"/>
        <w:rPr>
          <w:rFonts w:cs="Tahoma"/>
        </w:rPr>
      </w:pPr>
      <w:r>
        <w:rPr>
          <w:rFonts w:cs="Tahoma"/>
        </w:rPr>
        <w:t>23.5.4 – Receber e analisar os documentos emitidos pela CONTRATADA que são exigidos no instrumento convocatório e seus anexos.</w:t>
      </w:r>
    </w:p>
    <w:p w:rsidR="00BD2B29" w:rsidRDefault="00BD2B29" w:rsidP="00BD2B29">
      <w:pPr>
        <w:pStyle w:val="Standard"/>
        <w:spacing w:after="240"/>
        <w:jc w:val="both"/>
        <w:rPr>
          <w:rFonts w:cs="Tahoma"/>
        </w:rPr>
      </w:pPr>
      <w:r>
        <w:rPr>
          <w:rFonts w:cs="Tahoma"/>
        </w:rPr>
        <w:t>23.5.5 – Elaborar o registro próprio, anotando todas as ocorrências da execução do objeto.</w:t>
      </w:r>
    </w:p>
    <w:p w:rsidR="00BD2B29" w:rsidRDefault="00BD2B29" w:rsidP="00BD2B29">
      <w:pPr>
        <w:pStyle w:val="Standard"/>
        <w:spacing w:after="240"/>
        <w:jc w:val="both"/>
        <w:rPr>
          <w:rFonts w:cs="Tahoma"/>
        </w:rPr>
      </w:pPr>
      <w:r>
        <w:rPr>
          <w:rFonts w:cs="Tahoma"/>
        </w:rPr>
        <w:t>23.5.6 – Verificar a quantidade, qualidade, conformidade e temporalidade dos objetos fornecidos.</w:t>
      </w:r>
    </w:p>
    <w:p w:rsidR="00BD2B29" w:rsidRDefault="00BD2B29" w:rsidP="00BD2B29">
      <w:pPr>
        <w:pStyle w:val="Standard"/>
        <w:spacing w:after="240"/>
        <w:jc w:val="both"/>
        <w:rPr>
          <w:rFonts w:cs="Tahoma"/>
        </w:rPr>
      </w:pPr>
      <w:r>
        <w:rPr>
          <w:rFonts w:cs="Tahoma"/>
        </w:rPr>
        <w:t>23.5.7 – Recusar os objetos entregues em desacordo com o instrumento convocatório e seus anexos.</w:t>
      </w:r>
    </w:p>
    <w:p w:rsidR="00BD2B29" w:rsidRDefault="00BD2B29" w:rsidP="00BD2B29">
      <w:pPr>
        <w:pStyle w:val="Standard"/>
        <w:spacing w:after="240"/>
        <w:jc w:val="both"/>
        <w:rPr>
          <w:rFonts w:cs="Tahoma"/>
        </w:rPr>
      </w:pPr>
      <w:r>
        <w:rPr>
          <w:rFonts w:cs="Tahoma"/>
        </w:rPr>
        <w:t>23.5.8 – Atestar o recebimento definitivo dos objetos entregues em acordo com o instrumento convocatório e seus anexos.</w:t>
      </w:r>
    </w:p>
    <w:p w:rsidR="00BD2B29" w:rsidRDefault="00BD2B29" w:rsidP="00BD2B29">
      <w:pPr>
        <w:pStyle w:val="Standard"/>
        <w:spacing w:after="240"/>
        <w:jc w:val="both"/>
        <w:rPr>
          <w:rFonts w:cs="Tahoma"/>
        </w:rPr>
      </w:pPr>
      <w:r>
        <w:rPr>
          <w:rFonts w:cs="Tahoma"/>
        </w:rPr>
        <w:t>23.6 – Na falta ou impedimento do fiscal, este será substituído pelo seu suplente, a ser indicado pelo CONTRATANTE.</w:t>
      </w:r>
    </w:p>
    <w:p w:rsidR="00BD2B29" w:rsidRDefault="00BD2B29" w:rsidP="00BD2B29">
      <w:pPr>
        <w:pStyle w:val="Standard"/>
        <w:spacing w:after="240"/>
        <w:jc w:val="both"/>
        <w:rPr>
          <w:rFonts w:cs="Tahoma"/>
        </w:rPr>
      </w:pPr>
      <w:r>
        <w:rPr>
          <w:rFonts w:cs="Tahoma"/>
        </w:rPr>
        <w:t>23.7 – As decisões que ultrapassarem a competência da fiscalização e gestão do contrato serão solicitadas formalmente à autoridade superior administrativa em tempo hábil para adoção das medidas saneadoras.</w:t>
      </w:r>
    </w:p>
    <w:p w:rsidR="00BD2B29" w:rsidRDefault="00BD2B29" w:rsidP="00BD2B29">
      <w:pPr>
        <w:pStyle w:val="Standard"/>
        <w:spacing w:after="240"/>
        <w:jc w:val="both"/>
        <w:rPr>
          <w:rFonts w:cs="Tahoma"/>
        </w:rPr>
      </w:pPr>
      <w:r>
        <w:rPr>
          <w:rFonts w:cs="Tahoma"/>
        </w:rPr>
        <w:t>23.8 – O gestor e os fiscais do contrato serão nomeados por meio de Portaria, com suas respectivas atribuições, a ser expedida pelo Poder Executivo Municipal de Bom Jardim - RJ.</w:t>
      </w:r>
    </w:p>
    <w:p w:rsidR="00F16E3A" w:rsidRDefault="005F3CE7" w:rsidP="00F16E3A">
      <w:pPr>
        <w:pStyle w:val="Standard"/>
        <w:spacing w:after="240"/>
        <w:jc w:val="both"/>
      </w:pPr>
      <w:r w:rsidRPr="008E47DC">
        <w:rPr>
          <w:b/>
          <w:color w:val="000000" w:themeColor="text1"/>
        </w:rPr>
        <w:t>24 –</w:t>
      </w:r>
      <w:r w:rsidR="00F16E3A">
        <w:rPr>
          <w:b/>
          <w:color w:val="000000" w:themeColor="text1"/>
        </w:rPr>
        <w:t xml:space="preserve"> </w:t>
      </w:r>
      <w:r w:rsidR="00F16E3A">
        <w:rPr>
          <w:rFonts w:cs="Tahoma"/>
          <w:b/>
        </w:rPr>
        <w:t>CONDIÇÕES DE RECEBIMENTO</w:t>
      </w:r>
    </w:p>
    <w:p w:rsidR="00F16E3A" w:rsidRDefault="00F16E3A" w:rsidP="00F16E3A">
      <w:pPr>
        <w:pStyle w:val="Standard"/>
        <w:spacing w:after="240"/>
        <w:jc w:val="both"/>
        <w:rPr>
          <w:rFonts w:cs="Tahoma"/>
        </w:rPr>
      </w:pPr>
      <w:r>
        <w:rPr>
          <w:rFonts w:cs="Tahoma"/>
        </w:rPr>
        <w:t>24.1 – Os objetos serão recebidos pelo rito simples.</w:t>
      </w:r>
    </w:p>
    <w:p w:rsidR="00F16E3A" w:rsidRDefault="00F16E3A" w:rsidP="00F16E3A">
      <w:pPr>
        <w:pStyle w:val="Standard"/>
        <w:spacing w:after="240"/>
        <w:jc w:val="both"/>
        <w:rPr>
          <w:rFonts w:cs="Tahoma"/>
        </w:rPr>
      </w:pPr>
      <w:r>
        <w:rPr>
          <w:rFonts w:cs="Tahoma"/>
        </w:rPr>
        <w:t>24.2 – Após o fornecimento do objeto, os fiscais do contrato receberão provisoriamente os itens e emitirão o termo de recibo provisório.</w:t>
      </w:r>
    </w:p>
    <w:p w:rsidR="00F16E3A" w:rsidRDefault="00F16E3A" w:rsidP="00F16E3A">
      <w:pPr>
        <w:pStyle w:val="Standard"/>
        <w:spacing w:after="240"/>
        <w:jc w:val="both"/>
        <w:rPr>
          <w:rFonts w:cs="Tahoma"/>
        </w:rPr>
      </w:pPr>
      <w:r>
        <w:rPr>
          <w:rFonts w:cs="Tahoma"/>
        </w:rPr>
        <w:t>24.3 – Os fiscais do contrato têm o prazo de até 05 (cinco) dias corridos para concluir o recebimento definitivo, reputando-se o recebimento tácito definitivo decorrido este prazo.</w:t>
      </w:r>
    </w:p>
    <w:p w:rsidR="00F16E3A" w:rsidRDefault="00F16E3A" w:rsidP="00F16E3A">
      <w:pPr>
        <w:pStyle w:val="Standard"/>
        <w:spacing w:after="240"/>
        <w:jc w:val="both"/>
        <w:rPr>
          <w:rFonts w:cs="Tahoma"/>
        </w:rPr>
      </w:pPr>
      <w:r>
        <w:rPr>
          <w:rFonts w:cs="Tahoma"/>
        </w:rPr>
        <w:t>24.4 – Os fiscais do contrato poderão, por meio de decisão fundamentada, prorrogar uma única vez e por até 10 (dez) dias corridos o prazo para atestar o recebimento definitivo.</w:t>
      </w:r>
    </w:p>
    <w:p w:rsidR="00F16E3A" w:rsidRDefault="00F16E3A" w:rsidP="00F16E3A">
      <w:pPr>
        <w:pStyle w:val="Standard"/>
        <w:spacing w:after="240"/>
        <w:jc w:val="both"/>
        <w:rPr>
          <w:rFonts w:cs="Tahoma"/>
        </w:rPr>
      </w:pPr>
      <w:r>
        <w:rPr>
          <w:rFonts w:cs="Tahoma"/>
        </w:rPr>
        <w:t>24.5 – O objeto recebido provisoriamente poderá ser rejeitado, no todo ou em parte, quando não atender as especificações exigidas no instrumento convocatório e seus anexos.</w:t>
      </w:r>
    </w:p>
    <w:p w:rsidR="00F16E3A" w:rsidRDefault="00F16E3A" w:rsidP="00F16E3A">
      <w:pPr>
        <w:pStyle w:val="Standard"/>
        <w:spacing w:after="240"/>
        <w:jc w:val="both"/>
        <w:rPr>
          <w:rFonts w:cs="Tahoma"/>
        </w:rPr>
      </w:pPr>
      <w:r>
        <w:rPr>
          <w:rFonts w:cs="Tahoma"/>
        </w:rPr>
        <w:lastRenderedPageBreak/>
        <w:t>24.6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F16E3A" w:rsidRDefault="00F16E3A" w:rsidP="00F16E3A">
      <w:pPr>
        <w:pStyle w:val="Standard"/>
        <w:spacing w:after="240"/>
        <w:jc w:val="both"/>
        <w:rPr>
          <w:rFonts w:cs="Tahoma"/>
        </w:rPr>
      </w:pPr>
      <w:r>
        <w:rPr>
          <w:rFonts w:cs="Tahoma"/>
        </w:rPr>
        <w:t>24.7 – Os fiscais do contrato juntarão o registro próprio, nota fiscal ou fatura atestada por dois servidores para atestar o recebimento definitivo.</w:t>
      </w:r>
    </w:p>
    <w:p w:rsidR="00F16E3A" w:rsidRDefault="00F16E3A" w:rsidP="00F16E3A">
      <w:pPr>
        <w:pStyle w:val="Standard"/>
        <w:spacing w:after="240"/>
        <w:jc w:val="both"/>
        <w:rPr>
          <w:rFonts w:cs="Tahoma"/>
        </w:rPr>
      </w:pPr>
      <w:r>
        <w:rPr>
          <w:rFonts w:cs="Tahoma"/>
        </w:rPr>
        <w:t>24.8 – Na hipótese de decorrido o prazo para o recebimento definitivo, a CONTRATADA poderá juntar cópia do termo de recibo no processo de pagamento para fazer prova de seu adimplemento.</w:t>
      </w:r>
    </w:p>
    <w:p w:rsidR="00F16E3A" w:rsidRDefault="00F16E3A" w:rsidP="00F16E3A">
      <w:pPr>
        <w:pStyle w:val="Standard"/>
        <w:spacing w:after="240"/>
        <w:jc w:val="both"/>
        <w:rPr>
          <w:rFonts w:cs="Tahoma"/>
        </w:rPr>
      </w:pPr>
      <w:r>
        <w:rPr>
          <w:rFonts w:cs="Tahoma"/>
        </w:rPr>
        <w:t>24.9 – O recebimento provisório ou definitivo não exclui a responsabilidade civil nem ético-profissional pela perfeita execução do contrato, dentro dos limites estabelecidos pela lei ou pelo instrumento convocatório.</w:t>
      </w:r>
    </w:p>
    <w:p w:rsidR="00F16E3A" w:rsidRPr="00F16E3A" w:rsidRDefault="00F16E3A" w:rsidP="00F16E3A">
      <w:pPr>
        <w:pStyle w:val="Standard"/>
        <w:spacing w:after="240"/>
        <w:jc w:val="both"/>
        <w:rPr>
          <w:rFonts w:cs="Tahoma"/>
          <w:b/>
        </w:rPr>
      </w:pPr>
      <w:proofErr w:type="gramStart"/>
      <w:r>
        <w:rPr>
          <w:rFonts w:cs="Tahoma"/>
          <w:b/>
        </w:rPr>
        <w:t>25 – CRITÉRIO</w:t>
      </w:r>
      <w:proofErr w:type="gramEnd"/>
      <w:r>
        <w:rPr>
          <w:rFonts w:cs="Tahoma"/>
          <w:b/>
        </w:rPr>
        <w:t xml:space="preserve"> DE REAJUSTE E REVISÃO DA ATA DE REGISTRO DE PREÇOS</w:t>
      </w:r>
    </w:p>
    <w:p w:rsidR="00F16E3A" w:rsidRDefault="00F16E3A" w:rsidP="00F16E3A">
      <w:pPr>
        <w:pStyle w:val="Standard"/>
        <w:spacing w:after="240"/>
        <w:jc w:val="both"/>
        <w:rPr>
          <w:rFonts w:cs="Tahoma"/>
        </w:rPr>
      </w:pPr>
      <w:r>
        <w:rPr>
          <w:rFonts w:cs="Tahoma"/>
        </w:rPr>
        <w:t>25.1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F16E3A" w:rsidRDefault="00F16E3A" w:rsidP="00F16E3A">
      <w:pPr>
        <w:pStyle w:val="Standard"/>
        <w:spacing w:after="240"/>
        <w:jc w:val="both"/>
        <w:rPr>
          <w:rFonts w:cs="Tahoma"/>
        </w:rPr>
      </w:pPr>
      <w:r>
        <w:rPr>
          <w:rFonts w:cs="Tahoma"/>
        </w:rPr>
        <w:t>25.2 – Quando o preço registrado tornar-se superior ao preço praticado no mercado por motivo superveniente, o órgão gerenciador convocará a CONTRATADA para negociar a redução dos preços aos valores praticados pelo mercado.</w:t>
      </w:r>
    </w:p>
    <w:p w:rsidR="00F16E3A" w:rsidRDefault="00F16E3A" w:rsidP="00F16E3A">
      <w:pPr>
        <w:pStyle w:val="Standard"/>
        <w:spacing w:after="240"/>
        <w:jc w:val="both"/>
        <w:rPr>
          <w:rFonts w:cs="Tahoma"/>
        </w:rPr>
      </w:pPr>
      <w:r>
        <w:rPr>
          <w:rFonts w:cs="Tahoma"/>
        </w:rPr>
        <w:t>25.2.1 – Os fornecedores que não aceitarem reduzir seus preços aos valores praticados pelo mercado serão liberados do compromisso assumido, sem aplicação de penalidade.</w:t>
      </w:r>
    </w:p>
    <w:p w:rsidR="00F16E3A" w:rsidRDefault="00F16E3A" w:rsidP="00F16E3A">
      <w:pPr>
        <w:pStyle w:val="Standard"/>
        <w:spacing w:after="240"/>
        <w:jc w:val="both"/>
        <w:rPr>
          <w:rFonts w:cs="Tahoma"/>
        </w:rPr>
      </w:pPr>
      <w:r>
        <w:rPr>
          <w:rFonts w:cs="Tahoma"/>
        </w:rPr>
        <w:t>25.2.2 – A ordem de classificação dos fornecedores que aceitarem reduzir seus preços aos valores de mercado observará a classificação original.</w:t>
      </w:r>
    </w:p>
    <w:p w:rsidR="00F16E3A" w:rsidRDefault="00F16E3A" w:rsidP="00F16E3A">
      <w:pPr>
        <w:pStyle w:val="Standard"/>
        <w:spacing w:after="240"/>
        <w:jc w:val="both"/>
        <w:rPr>
          <w:rFonts w:cs="Tahoma"/>
        </w:rPr>
      </w:pPr>
      <w:r>
        <w:rPr>
          <w:rFonts w:cs="Tahoma"/>
        </w:rPr>
        <w:t>25.3 –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16E3A" w:rsidRDefault="00F16E3A" w:rsidP="00F16E3A">
      <w:pPr>
        <w:pStyle w:val="Standard"/>
        <w:spacing w:after="240"/>
        <w:jc w:val="both"/>
        <w:rPr>
          <w:rFonts w:cs="Tahoma"/>
        </w:rPr>
      </w:pPr>
      <w:r>
        <w:rPr>
          <w:rFonts w:cs="Tahoma"/>
        </w:rPr>
        <w:t>25.3.1 – Os licitantes remanescentes serão convocados para fornecer o produto pelo preço registrado, observada a classificação original.</w:t>
      </w:r>
    </w:p>
    <w:p w:rsidR="00F16E3A" w:rsidRDefault="00F16E3A" w:rsidP="00F16E3A">
      <w:pPr>
        <w:pStyle w:val="Standard"/>
        <w:spacing w:after="240"/>
        <w:jc w:val="both"/>
        <w:rPr>
          <w:rFonts w:cs="Tahoma"/>
        </w:rPr>
      </w:pPr>
      <w:r>
        <w:rPr>
          <w:rFonts w:cs="Tahoma"/>
        </w:rPr>
        <w:t>25.3.2 – Não será aplicada penalidade ao licitante convocado na forma deste item que não aceitar a proposta do CONTRATANTE.</w:t>
      </w:r>
    </w:p>
    <w:p w:rsidR="00F16E3A" w:rsidRDefault="00F16E3A" w:rsidP="00F16E3A">
      <w:pPr>
        <w:pStyle w:val="Standard"/>
        <w:spacing w:after="240"/>
        <w:jc w:val="both"/>
        <w:rPr>
          <w:rFonts w:cs="Tahoma"/>
        </w:rPr>
      </w:pPr>
      <w:r>
        <w:rPr>
          <w:rFonts w:cs="Tahoma"/>
        </w:rPr>
        <w:t>25.4 – Não havendo êxito nas negociações, o órgão gerenciador deverá proceder à revogação da ata de registro de preços, adotando as medidas cabíveis para obtenção da contratação mais vantajosa.</w:t>
      </w:r>
    </w:p>
    <w:p w:rsidR="005F3CE7" w:rsidRPr="008E47DC" w:rsidRDefault="00F16E3A" w:rsidP="00F37B5B">
      <w:pPr>
        <w:widowControl w:val="0"/>
        <w:tabs>
          <w:tab w:val="left" w:pos="-180"/>
          <w:tab w:val="left" w:pos="0"/>
        </w:tabs>
        <w:spacing w:before="240" w:after="240"/>
        <w:jc w:val="both"/>
        <w:rPr>
          <w:b/>
          <w:color w:val="000000" w:themeColor="text1"/>
          <w:sz w:val="24"/>
          <w:szCs w:val="24"/>
          <w:shd w:val="clear" w:color="auto" w:fill="FFFFFF"/>
        </w:rPr>
      </w:pPr>
      <w:r>
        <w:rPr>
          <w:b/>
          <w:color w:val="000000" w:themeColor="text1"/>
          <w:sz w:val="24"/>
          <w:szCs w:val="24"/>
          <w:shd w:val="clear" w:color="auto" w:fill="FFFFFF"/>
        </w:rPr>
        <w:t>26</w:t>
      </w:r>
      <w:r w:rsidR="005F3CE7" w:rsidRPr="008E47DC">
        <w:rPr>
          <w:b/>
          <w:color w:val="000000" w:themeColor="text1"/>
          <w:sz w:val="24"/>
          <w:szCs w:val="24"/>
          <w:shd w:val="clear" w:color="auto" w:fill="FFFFFF"/>
        </w:rPr>
        <w:t xml:space="preserve"> </w:t>
      </w:r>
      <w:r>
        <w:rPr>
          <w:b/>
          <w:color w:val="000000" w:themeColor="text1"/>
          <w:sz w:val="24"/>
          <w:szCs w:val="24"/>
          <w:shd w:val="clear" w:color="auto" w:fill="FFFFFF"/>
        </w:rPr>
        <w:t>–</w:t>
      </w:r>
      <w:r w:rsidR="005F3CE7" w:rsidRPr="008E47DC">
        <w:rPr>
          <w:b/>
          <w:color w:val="000000" w:themeColor="text1"/>
          <w:sz w:val="24"/>
          <w:szCs w:val="24"/>
          <w:shd w:val="clear" w:color="auto" w:fill="FFFFFF"/>
        </w:rPr>
        <w:t xml:space="preserve"> DAS CONDIÇÕES PARA SEGURO</w:t>
      </w:r>
    </w:p>
    <w:p w:rsidR="002C49E4" w:rsidRPr="00F16E3A" w:rsidRDefault="00F16E3A" w:rsidP="00F37B5B">
      <w:pPr>
        <w:pStyle w:val="Cabealho"/>
        <w:tabs>
          <w:tab w:val="left" w:pos="708"/>
        </w:tabs>
        <w:spacing w:after="240"/>
        <w:jc w:val="both"/>
        <w:rPr>
          <w:color w:val="000000" w:themeColor="text1"/>
          <w:sz w:val="24"/>
          <w:szCs w:val="24"/>
          <w:shd w:val="clear" w:color="auto" w:fill="FFFFFF"/>
        </w:rPr>
      </w:pPr>
      <w:r>
        <w:rPr>
          <w:color w:val="000000" w:themeColor="text1"/>
          <w:sz w:val="24"/>
          <w:szCs w:val="24"/>
          <w:shd w:val="clear" w:color="auto" w:fill="FFFFFF"/>
        </w:rPr>
        <w:t>26</w:t>
      </w:r>
      <w:r w:rsidR="005F3CE7" w:rsidRPr="008E47DC">
        <w:rPr>
          <w:color w:val="000000" w:themeColor="text1"/>
          <w:sz w:val="24"/>
          <w:szCs w:val="24"/>
          <w:shd w:val="clear" w:color="auto" w:fill="FFFFFF"/>
        </w:rPr>
        <w:t>.1</w:t>
      </w:r>
      <w:r w:rsidR="009D350A" w:rsidRPr="008E47DC">
        <w:rPr>
          <w:color w:val="000000" w:themeColor="text1"/>
          <w:sz w:val="24"/>
          <w:szCs w:val="24"/>
          <w:shd w:val="clear" w:color="auto" w:fill="FFFFFF"/>
        </w:rPr>
        <w:t xml:space="preserve"> </w:t>
      </w:r>
      <w:r>
        <w:rPr>
          <w:color w:val="000000" w:themeColor="text1"/>
          <w:sz w:val="24"/>
          <w:szCs w:val="24"/>
          <w:shd w:val="clear" w:color="auto" w:fill="FFFFFF"/>
        </w:rPr>
        <w:t>–</w:t>
      </w:r>
      <w:r w:rsidR="005F3CE7" w:rsidRPr="008E47DC">
        <w:rPr>
          <w:color w:val="000000" w:themeColor="text1"/>
          <w:sz w:val="24"/>
          <w:szCs w:val="24"/>
          <w:shd w:val="clear" w:color="auto" w:fill="FFFFFF"/>
        </w:rPr>
        <w:t xml:space="preserve"> </w:t>
      </w:r>
      <w:r w:rsidRPr="00F16E3A">
        <w:rPr>
          <w:color w:val="000000" w:themeColor="text1"/>
          <w:sz w:val="24"/>
          <w:szCs w:val="24"/>
        </w:rPr>
        <w:t>Não será exigido para a assinatura da Ata de Registro de Preços e eventuais contratações decorrentes do objeto desta licitação.</w:t>
      </w:r>
    </w:p>
    <w:p w:rsidR="00F16E3A" w:rsidRDefault="00F16E3A" w:rsidP="00F37B5B">
      <w:pPr>
        <w:spacing w:before="100" w:after="240"/>
        <w:jc w:val="both"/>
        <w:rPr>
          <w:b/>
          <w:bCs/>
          <w:color w:val="000000" w:themeColor="text1"/>
          <w:sz w:val="24"/>
          <w:szCs w:val="24"/>
        </w:rPr>
      </w:pPr>
    </w:p>
    <w:p w:rsidR="00534D14" w:rsidRPr="008E47DC" w:rsidRDefault="00F16E3A" w:rsidP="00F37B5B">
      <w:pPr>
        <w:spacing w:before="100" w:after="240"/>
        <w:jc w:val="both"/>
        <w:rPr>
          <w:b/>
          <w:bCs/>
          <w:color w:val="000000" w:themeColor="text1"/>
          <w:sz w:val="24"/>
          <w:szCs w:val="24"/>
        </w:rPr>
      </w:pPr>
      <w:r>
        <w:rPr>
          <w:b/>
          <w:bCs/>
          <w:color w:val="000000" w:themeColor="text1"/>
          <w:sz w:val="24"/>
          <w:szCs w:val="24"/>
        </w:rPr>
        <w:lastRenderedPageBreak/>
        <w:t>27</w:t>
      </w:r>
      <w:r w:rsidR="00534D14" w:rsidRPr="008E47DC">
        <w:rPr>
          <w:b/>
          <w:bCs/>
          <w:color w:val="000000" w:themeColor="text1"/>
          <w:sz w:val="24"/>
          <w:szCs w:val="24"/>
        </w:rPr>
        <w:t xml:space="preserve"> </w:t>
      </w:r>
      <w:r>
        <w:rPr>
          <w:b/>
          <w:bCs/>
          <w:color w:val="000000" w:themeColor="text1"/>
          <w:sz w:val="24"/>
          <w:szCs w:val="24"/>
        </w:rPr>
        <w:t>–</w:t>
      </w:r>
      <w:r w:rsidR="00534D14" w:rsidRPr="008E47DC">
        <w:rPr>
          <w:b/>
          <w:bCs/>
          <w:color w:val="000000" w:themeColor="text1"/>
          <w:sz w:val="24"/>
          <w:szCs w:val="24"/>
        </w:rPr>
        <w:t xml:space="preserve"> DA IMPUGNAÇÃO DO ATO CONVOCATÓRIO</w:t>
      </w:r>
    </w:p>
    <w:p w:rsidR="00534D14" w:rsidRPr="008E47DC" w:rsidRDefault="00F16E3A" w:rsidP="00F16E3A">
      <w:pPr>
        <w:pStyle w:val="Cabealho"/>
        <w:tabs>
          <w:tab w:val="clear" w:pos="4419"/>
          <w:tab w:val="clear" w:pos="8838"/>
        </w:tabs>
        <w:spacing w:after="240"/>
        <w:jc w:val="both"/>
        <w:rPr>
          <w:bCs/>
          <w:color w:val="000000" w:themeColor="text1"/>
          <w:sz w:val="24"/>
          <w:szCs w:val="24"/>
        </w:rPr>
      </w:pPr>
      <w:r>
        <w:rPr>
          <w:bCs/>
          <w:color w:val="000000" w:themeColor="text1"/>
          <w:sz w:val="24"/>
          <w:szCs w:val="24"/>
        </w:rPr>
        <w:t>27</w:t>
      </w:r>
      <w:r w:rsidR="00534D14" w:rsidRPr="008E47DC">
        <w:rPr>
          <w:bCs/>
          <w:color w:val="000000" w:themeColor="text1"/>
          <w:sz w:val="24"/>
          <w:szCs w:val="24"/>
        </w:rPr>
        <w:t>.1</w:t>
      </w:r>
      <w:r>
        <w:rPr>
          <w:bCs/>
          <w:color w:val="000000" w:themeColor="text1"/>
          <w:sz w:val="24"/>
          <w:szCs w:val="24"/>
        </w:rPr>
        <w:t xml:space="preserve"> –</w:t>
      </w:r>
      <w:r w:rsidR="00534D14" w:rsidRPr="008E47DC">
        <w:rPr>
          <w:bCs/>
          <w:color w:val="000000" w:themeColor="text1"/>
          <w:sz w:val="24"/>
          <w:szCs w:val="24"/>
        </w:rPr>
        <w:t xml:space="preserve">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w:t>
      </w:r>
      <w:r w:rsidR="00173179" w:rsidRPr="008E47DC">
        <w:rPr>
          <w:bCs/>
          <w:color w:val="000000" w:themeColor="text1"/>
          <w:sz w:val="24"/>
          <w:szCs w:val="24"/>
        </w:rPr>
        <w:t xml:space="preserve"> </w:t>
      </w:r>
      <w:r w:rsidR="00534D14" w:rsidRPr="008E47DC">
        <w:rPr>
          <w:color w:val="000000" w:themeColor="text1"/>
          <w:sz w:val="24"/>
        </w:rPr>
        <w:t>Municipal</w:t>
      </w:r>
      <w:r>
        <w:rPr>
          <w:color w:val="000000" w:themeColor="text1"/>
          <w:sz w:val="24"/>
        </w:rPr>
        <w:t xml:space="preserve"> de Obras e Infraestrutura</w:t>
      </w:r>
      <w:r w:rsidR="00534D14" w:rsidRPr="008E47DC">
        <w:rPr>
          <w:bCs/>
          <w:color w:val="000000" w:themeColor="text1"/>
          <w:sz w:val="24"/>
          <w:szCs w:val="24"/>
        </w:rPr>
        <w:t xml:space="preserve"> decidir sobre a petição até o prazo de 03 (três) dias úteis, conforme Portaria Municipal nº 425/17, de 16 de novembro de 2017.</w:t>
      </w:r>
    </w:p>
    <w:p w:rsidR="00534D14" w:rsidRPr="008E47DC" w:rsidRDefault="00F16E3A" w:rsidP="00F16E3A">
      <w:pPr>
        <w:pStyle w:val="Cabealho"/>
        <w:tabs>
          <w:tab w:val="clear" w:pos="4419"/>
          <w:tab w:val="clear" w:pos="8838"/>
        </w:tabs>
        <w:spacing w:after="240"/>
        <w:jc w:val="both"/>
        <w:rPr>
          <w:bCs/>
          <w:color w:val="000000" w:themeColor="text1"/>
          <w:sz w:val="24"/>
          <w:szCs w:val="24"/>
        </w:rPr>
      </w:pPr>
      <w:r>
        <w:rPr>
          <w:bCs/>
          <w:color w:val="000000" w:themeColor="text1"/>
          <w:sz w:val="24"/>
          <w:szCs w:val="24"/>
        </w:rPr>
        <w:t>27</w:t>
      </w:r>
      <w:r w:rsidR="00534D14" w:rsidRPr="008E47DC">
        <w:rPr>
          <w:bCs/>
          <w:color w:val="000000" w:themeColor="text1"/>
          <w:sz w:val="24"/>
          <w:szCs w:val="24"/>
        </w:rPr>
        <w:t xml:space="preserve">.2 </w:t>
      </w:r>
      <w:r>
        <w:rPr>
          <w:bCs/>
          <w:color w:val="000000" w:themeColor="text1"/>
          <w:sz w:val="24"/>
          <w:szCs w:val="24"/>
        </w:rPr>
        <w:t>–</w:t>
      </w:r>
      <w:r w:rsidR="00534D14" w:rsidRPr="008E47DC">
        <w:rPr>
          <w:bCs/>
          <w:color w:val="000000" w:themeColor="text1"/>
          <w:sz w:val="24"/>
          <w:szCs w:val="24"/>
        </w:rPr>
        <w:t xml:space="preserve"> Caso seja acolhida a petição contra o ato convocatório, será designada nova data para realização do certame, exceto quando, inquestionavelmente, a alteração não afetar a formulação das propostas.</w:t>
      </w:r>
    </w:p>
    <w:p w:rsidR="00534D14" w:rsidRPr="008E47DC" w:rsidRDefault="00F16E3A" w:rsidP="00F16E3A">
      <w:pPr>
        <w:widowControl w:val="0"/>
        <w:tabs>
          <w:tab w:val="left" w:pos="-180"/>
          <w:tab w:val="left" w:pos="0"/>
        </w:tabs>
        <w:spacing w:before="240" w:after="240"/>
        <w:jc w:val="both"/>
        <w:rPr>
          <w:b/>
          <w:color w:val="000000" w:themeColor="text1"/>
          <w:sz w:val="24"/>
          <w:szCs w:val="24"/>
        </w:rPr>
      </w:pPr>
      <w:r>
        <w:rPr>
          <w:b/>
          <w:color w:val="000000" w:themeColor="text1"/>
          <w:sz w:val="24"/>
          <w:szCs w:val="24"/>
        </w:rPr>
        <w:t>28</w:t>
      </w:r>
      <w:r w:rsidR="00534D14" w:rsidRPr="008E47DC">
        <w:rPr>
          <w:b/>
          <w:color w:val="000000" w:themeColor="text1"/>
          <w:sz w:val="24"/>
          <w:szCs w:val="24"/>
        </w:rPr>
        <w:t xml:space="preserve"> </w:t>
      </w:r>
      <w:r>
        <w:rPr>
          <w:b/>
          <w:color w:val="000000" w:themeColor="text1"/>
          <w:sz w:val="24"/>
          <w:szCs w:val="24"/>
        </w:rPr>
        <w:t>–</w:t>
      </w:r>
      <w:r w:rsidR="00534D14" w:rsidRPr="008E47DC">
        <w:rPr>
          <w:b/>
          <w:color w:val="000000" w:themeColor="text1"/>
          <w:sz w:val="24"/>
          <w:szCs w:val="24"/>
        </w:rPr>
        <w:t xml:space="preserve"> DAS DISPOSIÇÕES FINAIS:</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.3 – Os proponentes são responsáveis pela fidelidade e legitimidade das informações e dos documentos apresentados em qualquer fase da licitação.</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.4 – Após a apresentação da proposta, não caberá desistência, salvo por motivo justo decorrente de fato superveniente e aceito pelo Pregoeiro.</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 xml:space="preserve">.5 – Não havendo expediente ou ocorrendo qualquer fato superveniente que impeça a realização do certame na data marcada, a sessão será automaticamente transferida para o primeiro dia útil </w:t>
      </w:r>
      <w:proofErr w:type="spellStart"/>
      <w:r w:rsidR="00534D14" w:rsidRPr="008E47DC">
        <w:rPr>
          <w:color w:val="000000" w:themeColor="text1"/>
          <w:sz w:val="24"/>
          <w:szCs w:val="24"/>
        </w:rPr>
        <w:t>subseqüente</w:t>
      </w:r>
      <w:proofErr w:type="spellEnd"/>
      <w:r w:rsidR="00534D14" w:rsidRPr="008E47DC">
        <w:rPr>
          <w:color w:val="000000" w:themeColor="text1"/>
          <w:sz w:val="24"/>
          <w:szCs w:val="24"/>
        </w:rPr>
        <w:t xml:space="preserve">, no mesmo horário e </w:t>
      </w:r>
      <w:proofErr w:type="gramStart"/>
      <w:r w:rsidR="00534D14" w:rsidRPr="008E47DC">
        <w:rPr>
          <w:color w:val="000000" w:themeColor="text1"/>
          <w:sz w:val="24"/>
          <w:szCs w:val="24"/>
        </w:rPr>
        <w:t>local estabelecidos, desde que não haja comunicação diversa por parte do Pregoeiro</w:t>
      </w:r>
      <w:proofErr w:type="gramEnd"/>
      <w:r w:rsidR="00534D14" w:rsidRPr="008E47DC">
        <w:rPr>
          <w:color w:val="000000" w:themeColor="text1"/>
          <w:sz w:val="24"/>
          <w:szCs w:val="24"/>
        </w:rPr>
        <w:t>.</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 xml:space="preserve">.7 – O desatendimento </w:t>
      </w:r>
      <w:proofErr w:type="gramStart"/>
      <w:r w:rsidR="00534D14" w:rsidRPr="008E47DC">
        <w:rPr>
          <w:color w:val="000000" w:themeColor="text1"/>
          <w:sz w:val="24"/>
          <w:szCs w:val="24"/>
        </w:rPr>
        <w:t>à</w:t>
      </w:r>
      <w:proofErr w:type="gramEnd"/>
      <w:r w:rsidR="00534D14" w:rsidRPr="008E47DC">
        <w:rPr>
          <w:color w:val="000000" w:themeColor="text1"/>
          <w:sz w:val="24"/>
          <w:szCs w:val="24"/>
        </w:rPr>
        <w:t xml:space="preserve"> exigências formais não essenciais e </w:t>
      </w:r>
      <w:proofErr w:type="spellStart"/>
      <w:r w:rsidR="00534D14" w:rsidRPr="008E47DC">
        <w:rPr>
          <w:color w:val="000000" w:themeColor="text1"/>
          <w:sz w:val="24"/>
          <w:szCs w:val="24"/>
        </w:rPr>
        <w:t>sanavéis</w:t>
      </w:r>
      <w:proofErr w:type="spellEnd"/>
      <w:r w:rsidR="00534D14" w:rsidRPr="008E47DC">
        <w:rPr>
          <w:color w:val="000000" w:themeColor="text1"/>
          <w:sz w:val="24"/>
          <w:szCs w:val="24"/>
        </w:rPr>
        <w:t xml:space="preserve"> não importará na exclusão do licitante, desde que seja possível a exata compreensão da sua proposta e a aferição da sua habilitação durante a realização da sessão pública de pregão.</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.8 – As normas que disciplinam este pregão serão sempre interpretadas em favor da ampliação da disputa entre os interessados, em comprometimento da segurança do futuro contrato.</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.9 – A homologação do resultado desta licitação não implicará direito à contratação.</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.10 – As disposições estabelecidas neste edital poderão ser alteradas, observadas as disposições do Parágrafo 4º do art. 21 da Lei 8.666/93.</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.11 – O recebimento dos envelopes não gera nenhum direito para o licitante perante o Município.</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12 – Fica assegurado ao Município de Bom Jardim, sem que caiba aos licitantes indenizações:</w:t>
      </w:r>
    </w:p>
    <w:p w:rsidR="00534D14" w:rsidRPr="008E47DC" w:rsidRDefault="00534D14" w:rsidP="00F16E3A">
      <w:pPr>
        <w:pStyle w:val="Cabealho"/>
        <w:numPr>
          <w:ilvl w:val="0"/>
          <w:numId w:val="1"/>
        </w:numPr>
        <w:tabs>
          <w:tab w:val="clear" w:pos="4419"/>
          <w:tab w:val="clear" w:pos="8838"/>
        </w:tabs>
        <w:spacing w:after="240"/>
        <w:ind w:left="0" w:firstLine="0"/>
        <w:jc w:val="both"/>
        <w:rPr>
          <w:color w:val="000000" w:themeColor="text1"/>
          <w:sz w:val="24"/>
          <w:szCs w:val="24"/>
        </w:rPr>
      </w:pPr>
      <w:r w:rsidRPr="008E47DC">
        <w:rPr>
          <w:color w:val="000000" w:themeColor="text1"/>
          <w:sz w:val="24"/>
          <w:szCs w:val="24"/>
        </w:rPr>
        <w:lastRenderedPageBreak/>
        <w:t>Adiar a data da abertura da presente licitação, dando disso conhecimento aos interessados, com antecedência mínima de 48(quarenta e oito) horas;</w:t>
      </w:r>
    </w:p>
    <w:p w:rsidR="00534D14" w:rsidRPr="008E47DC" w:rsidRDefault="00534D14" w:rsidP="00F16E3A">
      <w:pPr>
        <w:pStyle w:val="Cabealho"/>
        <w:numPr>
          <w:ilvl w:val="0"/>
          <w:numId w:val="1"/>
        </w:numPr>
        <w:tabs>
          <w:tab w:val="clear" w:pos="4419"/>
          <w:tab w:val="clear" w:pos="8838"/>
        </w:tabs>
        <w:spacing w:after="240"/>
        <w:ind w:left="0" w:firstLine="0"/>
        <w:jc w:val="both"/>
        <w:rPr>
          <w:color w:val="000000" w:themeColor="text1"/>
          <w:sz w:val="24"/>
          <w:szCs w:val="24"/>
        </w:rPr>
      </w:pPr>
      <w:r w:rsidRPr="008E47DC">
        <w:rPr>
          <w:color w:val="000000" w:themeColor="text1"/>
          <w:sz w:val="24"/>
          <w:szCs w:val="24"/>
        </w:rPr>
        <w:t>Revogar, no todo ou em parte, a presente licitação, dando disso ciência aos interessados, anular a presente licitação, dando disso ciência aos interessados.</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.13</w:t>
      </w:r>
      <w:r>
        <w:rPr>
          <w:color w:val="000000" w:themeColor="text1"/>
          <w:sz w:val="24"/>
          <w:szCs w:val="24"/>
        </w:rPr>
        <w:t xml:space="preserve"> –</w:t>
      </w:r>
      <w:r w:rsidR="00534D14" w:rsidRPr="008E47DC">
        <w:rPr>
          <w:color w:val="000000" w:themeColor="text1"/>
          <w:sz w:val="24"/>
          <w:szCs w:val="24"/>
        </w:rPr>
        <w:t xml:space="preserve"> Fica eleito o foro da Comarca de Bom Jardim, para dirimir quaisquer questões ou controvérsias oriundas da presente licitação, com renúncia de qualquer outro por mais privilegiado que seja.</w:t>
      </w:r>
    </w:p>
    <w:p w:rsidR="00534D14" w:rsidRPr="008E47DC" w:rsidRDefault="00F16E3A" w:rsidP="00F16E3A">
      <w:pPr>
        <w:pStyle w:val="Cabealho"/>
        <w:tabs>
          <w:tab w:val="clear" w:pos="4419"/>
          <w:tab w:val="clear" w:pos="8838"/>
        </w:tabs>
        <w:spacing w:after="240"/>
        <w:jc w:val="both"/>
        <w:rPr>
          <w:color w:val="000000" w:themeColor="text1"/>
          <w:sz w:val="24"/>
          <w:szCs w:val="24"/>
        </w:rPr>
      </w:pPr>
      <w:r>
        <w:rPr>
          <w:color w:val="000000" w:themeColor="text1"/>
          <w:sz w:val="24"/>
          <w:szCs w:val="24"/>
        </w:rPr>
        <w:t>28</w:t>
      </w:r>
      <w:r w:rsidR="00534D14" w:rsidRPr="008E47DC">
        <w:rPr>
          <w:color w:val="000000" w:themeColor="text1"/>
          <w:sz w:val="24"/>
          <w:szCs w:val="24"/>
        </w:rPr>
        <w:t xml:space="preserve">.14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w:t>
      </w:r>
      <w:proofErr w:type="gramStart"/>
      <w:r w:rsidR="00534D14" w:rsidRPr="008E47DC">
        <w:rPr>
          <w:color w:val="000000" w:themeColor="text1"/>
          <w:sz w:val="24"/>
          <w:szCs w:val="24"/>
        </w:rPr>
        <w:t>estes serão</w:t>
      </w:r>
      <w:proofErr w:type="gramEnd"/>
      <w:r w:rsidR="00534D14" w:rsidRPr="008E47DC">
        <w:rPr>
          <w:color w:val="000000" w:themeColor="text1"/>
          <w:sz w:val="24"/>
          <w:szCs w:val="24"/>
        </w:rPr>
        <w:t xml:space="preserve"> solucionados à luz das disposições contidas</w:t>
      </w:r>
      <w:r w:rsidR="00534D14" w:rsidRPr="008E47DC">
        <w:rPr>
          <w:color w:val="000000" w:themeColor="text1"/>
          <w:sz w:val="24"/>
          <w:szCs w:val="24"/>
          <w:u w:val="single"/>
        </w:rPr>
        <w:t xml:space="preserve"> na Lei Federal nº 8.666/93 e alterações posteriores, na Lei Federal nº 10.520, no Decreto Municipal nº 1.393/05 e no Decreto Municipal nº 2156/10</w:t>
      </w:r>
      <w:r w:rsidR="00534D14" w:rsidRPr="008E47DC">
        <w:rPr>
          <w:color w:val="000000" w:themeColor="text1"/>
          <w:sz w:val="24"/>
          <w:szCs w:val="24"/>
        </w:rPr>
        <w:t>, e demais normas pertinentes.</w:t>
      </w:r>
    </w:p>
    <w:p w:rsidR="00534D14" w:rsidRPr="008E47DC" w:rsidRDefault="00F16E3A" w:rsidP="00F16E3A">
      <w:pPr>
        <w:pStyle w:val="Cabealho"/>
        <w:tabs>
          <w:tab w:val="clear" w:pos="4419"/>
          <w:tab w:val="clear" w:pos="8838"/>
        </w:tabs>
        <w:spacing w:after="240"/>
        <w:jc w:val="both"/>
        <w:rPr>
          <w:b/>
          <w:color w:val="000000" w:themeColor="text1"/>
          <w:sz w:val="24"/>
          <w:szCs w:val="24"/>
        </w:rPr>
      </w:pPr>
      <w:r>
        <w:rPr>
          <w:b/>
          <w:color w:val="000000" w:themeColor="text1"/>
          <w:sz w:val="24"/>
          <w:szCs w:val="24"/>
        </w:rPr>
        <w:t>28</w:t>
      </w:r>
      <w:r w:rsidR="00534D14" w:rsidRPr="008E47DC">
        <w:rPr>
          <w:b/>
          <w:color w:val="000000" w:themeColor="text1"/>
          <w:sz w:val="24"/>
          <w:szCs w:val="24"/>
        </w:rPr>
        <w:t>.15 – DA DOTAÇÃO ORÇAMENTÁRIA</w:t>
      </w:r>
    </w:p>
    <w:p w:rsidR="00D824FC" w:rsidRPr="008E47DC" w:rsidRDefault="00F16E3A" w:rsidP="005D519E">
      <w:pPr>
        <w:pStyle w:val="Cabealho"/>
        <w:tabs>
          <w:tab w:val="clear" w:pos="4419"/>
          <w:tab w:val="clear" w:pos="8838"/>
        </w:tabs>
        <w:jc w:val="both"/>
        <w:rPr>
          <w:color w:val="000000" w:themeColor="text1"/>
          <w:sz w:val="24"/>
          <w:szCs w:val="24"/>
        </w:rPr>
      </w:pPr>
      <w:r>
        <w:rPr>
          <w:color w:val="000000" w:themeColor="text1"/>
          <w:sz w:val="24"/>
          <w:szCs w:val="24"/>
        </w:rPr>
        <w:t>28</w:t>
      </w:r>
      <w:r w:rsidR="00534D14" w:rsidRPr="008E47DC">
        <w:rPr>
          <w:color w:val="000000" w:themeColor="text1"/>
          <w:sz w:val="24"/>
          <w:szCs w:val="24"/>
        </w:rPr>
        <w:t xml:space="preserve">.15.1 – </w:t>
      </w:r>
      <w:r w:rsidR="00F119C3" w:rsidRPr="00EB2F06">
        <w:rPr>
          <w:color w:val="000000"/>
          <w:sz w:val="24"/>
          <w:szCs w:val="24"/>
        </w:rPr>
        <w:t xml:space="preserve">Os créditos pelos quais as despesas relativas </w:t>
      </w:r>
      <w:proofErr w:type="gramStart"/>
      <w:r w:rsidR="00F119C3" w:rsidRPr="00EB2F06">
        <w:rPr>
          <w:color w:val="000000"/>
          <w:sz w:val="24"/>
          <w:szCs w:val="24"/>
        </w:rPr>
        <w:t>à</w:t>
      </w:r>
      <w:proofErr w:type="gramEnd"/>
      <w:r w:rsidR="00F119C3" w:rsidRPr="00EB2F06">
        <w:rPr>
          <w:color w:val="000000"/>
          <w:sz w:val="24"/>
          <w:szCs w:val="24"/>
        </w:rPr>
        <w:t xml:space="preserve"> presente licitação correrão por conta das seguintes dotações orçamentária.</w:t>
      </w:r>
    </w:p>
    <w:tbl>
      <w:tblPr>
        <w:tblStyle w:val="Tabelacomgrade"/>
        <w:tblW w:w="0" w:type="auto"/>
        <w:jc w:val="center"/>
        <w:tblLook w:val="04A0" w:firstRow="1" w:lastRow="0" w:firstColumn="1" w:lastColumn="0" w:noHBand="0" w:noVBand="1"/>
      </w:tblPr>
      <w:tblGrid>
        <w:gridCol w:w="1482"/>
        <w:gridCol w:w="3261"/>
        <w:gridCol w:w="2551"/>
      </w:tblGrid>
      <w:tr w:rsidR="00173179" w:rsidRPr="008E47DC" w:rsidTr="00F37B5B">
        <w:trPr>
          <w:trHeight w:val="257"/>
          <w:jc w:val="center"/>
        </w:trPr>
        <w:tc>
          <w:tcPr>
            <w:tcW w:w="1482" w:type="dxa"/>
          </w:tcPr>
          <w:p w:rsidR="00173179" w:rsidRPr="008E47DC" w:rsidRDefault="00173179" w:rsidP="00F37B5B">
            <w:pPr>
              <w:pStyle w:val="Padro"/>
              <w:jc w:val="center"/>
              <w:rPr>
                <w:b/>
                <w:color w:val="000000" w:themeColor="text1"/>
                <w:szCs w:val="24"/>
              </w:rPr>
            </w:pPr>
            <w:r w:rsidRPr="008E47DC">
              <w:rPr>
                <w:b/>
                <w:color w:val="000000" w:themeColor="text1"/>
                <w:szCs w:val="24"/>
              </w:rPr>
              <w:t>CONTA</w:t>
            </w:r>
          </w:p>
        </w:tc>
        <w:tc>
          <w:tcPr>
            <w:tcW w:w="3261" w:type="dxa"/>
          </w:tcPr>
          <w:p w:rsidR="00173179" w:rsidRPr="008E47DC" w:rsidRDefault="00173179" w:rsidP="00F37B5B">
            <w:pPr>
              <w:pStyle w:val="Padro"/>
              <w:jc w:val="center"/>
              <w:rPr>
                <w:b/>
                <w:color w:val="000000" w:themeColor="text1"/>
                <w:szCs w:val="24"/>
              </w:rPr>
            </w:pPr>
            <w:r w:rsidRPr="008E47DC">
              <w:rPr>
                <w:b/>
                <w:color w:val="000000" w:themeColor="text1"/>
                <w:szCs w:val="24"/>
              </w:rPr>
              <w:t>PROG. DE TRABALHO</w:t>
            </w:r>
          </w:p>
        </w:tc>
        <w:tc>
          <w:tcPr>
            <w:tcW w:w="2551" w:type="dxa"/>
          </w:tcPr>
          <w:p w:rsidR="00173179" w:rsidRPr="008E47DC" w:rsidRDefault="00173179" w:rsidP="00F37B5B">
            <w:pPr>
              <w:pStyle w:val="Padro"/>
              <w:jc w:val="center"/>
              <w:rPr>
                <w:b/>
                <w:color w:val="000000" w:themeColor="text1"/>
                <w:szCs w:val="24"/>
              </w:rPr>
            </w:pPr>
            <w:r w:rsidRPr="008E47DC">
              <w:rPr>
                <w:b/>
                <w:color w:val="000000" w:themeColor="text1"/>
                <w:szCs w:val="24"/>
              </w:rPr>
              <w:t>NAT. DESPESA</w:t>
            </w:r>
          </w:p>
        </w:tc>
      </w:tr>
      <w:tr w:rsidR="00173179" w:rsidRPr="008E47DC" w:rsidTr="00F37B5B">
        <w:trPr>
          <w:trHeight w:val="247"/>
          <w:jc w:val="center"/>
        </w:trPr>
        <w:tc>
          <w:tcPr>
            <w:tcW w:w="1482" w:type="dxa"/>
          </w:tcPr>
          <w:p w:rsidR="00173179" w:rsidRPr="008E47DC" w:rsidRDefault="00F16E3A" w:rsidP="00F16E3A">
            <w:pPr>
              <w:tabs>
                <w:tab w:val="left" w:pos="1657"/>
                <w:tab w:val="left" w:pos="1810"/>
              </w:tabs>
              <w:jc w:val="center"/>
              <w:rPr>
                <w:color w:val="000000" w:themeColor="text1"/>
                <w:sz w:val="24"/>
                <w:szCs w:val="24"/>
              </w:rPr>
            </w:pPr>
            <w:r>
              <w:rPr>
                <w:color w:val="000000" w:themeColor="text1"/>
                <w:sz w:val="24"/>
                <w:szCs w:val="24"/>
              </w:rPr>
              <w:t>176</w:t>
            </w:r>
          </w:p>
        </w:tc>
        <w:tc>
          <w:tcPr>
            <w:tcW w:w="3261" w:type="dxa"/>
            <w:vAlign w:val="center"/>
          </w:tcPr>
          <w:p w:rsidR="00173179" w:rsidRPr="008E47DC" w:rsidRDefault="00F16E3A" w:rsidP="00F37B5B">
            <w:pPr>
              <w:jc w:val="center"/>
              <w:rPr>
                <w:color w:val="000000" w:themeColor="text1"/>
              </w:rPr>
            </w:pPr>
            <w:r>
              <w:rPr>
                <w:color w:val="000000" w:themeColor="text1"/>
                <w:sz w:val="24"/>
                <w:szCs w:val="24"/>
              </w:rPr>
              <w:t>0600.1545200332.047</w:t>
            </w:r>
          </w:p>
        </w:tc>
        <w:tc>
          <w:tcPr>
            <w:tcW w:w="2551" w:type="dxa"/>
            <w:vAlign w:val="center"/>
          </w:tcPr>
          <w:p w:rsidR="00173179" w:rsidRPr="008E47DC" w:rsidRDefault="002C49E4" w:rsidP="00F16E3A">
            <w:pPr>
              <w:jc w:val="center"/>
              <w:rPr>
                <w:color w:val="000000" w:themeColor="text1"/>
                <w:sz w:val="24"/>
                <w:szCs w:val="24"/>
              </w:rPr>
            </w:pPr>
            <w:r w:rsidRPr="008E47DC">
              <w:rPr>
                <w:color w:val="000000" w:themeColor="text1"/>
                <w:sz w:val="24"/>
                <w:szCs w:val="24"/>
              </w:rPr>
              <w:t>3390.3</w:t>
            </w:r>
            <w:r w:rsidR="00F16E3A">
              <w:rPr>
                <w:color w:val="000000" w:themeColor="text1"/>
                <w:sz w:val="24"/>
                <w:szCs w:val="24"/>
              </w:rPr>
              <w:t>0</w:t>
            </w:r>
            <w:r w:rsidRPr="008E47DC">
              <w:rPr>
                <w:color w:val="000000" w:themeColor="text1"/>
                <w:sz w:val="24"/>
                <w:szCs w:val="24"/>
              </w:rPr>
              <w:t>.00</w:t>
            </w:r>
          </w:p>
        </w:tc>
      </w:tr>
    </w:tbl>
    <w:p w:rsidR="00534D14" w:rsidRPr="008E47DC" w:rsidRDefault="00F16E3A" w:rsidP="00F37B5B">
      <w:pPr>
        <w:pStyle w:val="Cabealho"/>
        <w:tabs>
          <w:tab w:val="clear" w:pos="4419"/>
          <w:tab w:val="clear" w:pos="8838"/>
        </w:tabs>
        <w:spacing w:before="240"/>
        <w:jc w:val="both"/>
        <w:rPr>
          <w:color w:val="000000" w:themeColor="text1"/>
          <w:sz w:val="24"/>
          <w:szCs w:val="24"/>
        </w:rPr>
      </w:pPr>
      <w:r>
        <w:rPr>
          <w:color w:val="000000" w:themeColor="text1"/>
          <w:sz w:val="24"/>
          <w:szCs w:val="24"/>
        </w:rPr>
        <w:t>28.</w:t>
      </w:r>
      <w:r w:rsidR="00534D14" w:rsidRPr="008E47DC">
        <w:rPr>
          <w:color w:val="000000" w:themeColor="text1"/>
          <w:sz w:val="24"/>
          <w:szCs w:val="24"/>
        </w:rPr>
        <w:t xml:space="preserve">16- Qualquer pedido de esclarecimento em relação e eventuais dúvidas na interpretação do presente Edital e seus Anexos, deverão ser encaminhadas para os e-mails: </w:t>
      </w:r>
      <w:hyperlink r:id="rId12" w:history="1">
        <w:r w:rsidR="00534D14" w:rsidRPr="008E47DC">
          <w:rPr>
            <w:rStyle w:val="Hyperlink"/>
            <w:color w:val="000000" w:themeColor="text1"/>
            <w:sz w:val="24"/>
            <w:szCs w:val="24"/>
          </w:rPr>
          <w:t>licitacao.bomjardim@gmail.com</w:t>
        </w:r>
      </w:hyperlink>
      <w:r w:rsidR="00534D14" w:rsidRPr="008E47DC">
        <w:rPr>
          <w:color w:val="000000" w:themeColor="text1"/>
        </w:rPr>
        <w:t>,</w:t>
      </w:r>
      <w:r w:rsidR="00534D14" w:rsidRPr="008E47DC">
        <w:rPr>
          <w:color w:val="000000" w:themeColor="text1"/>
          <w:sz w:val="24"/>
          <w:szCs w:val="24"/>
        </w:rPr>
        <w:t xml:space="preserve"> ou ainda, feitas pessoalmente o Pregoeiro, no horário de </w:t>
      </w:r>
      <w:proofErr w:type="gramStart"/>
      <w:r w:rsidR="00534D14" w:rsidRPr="008E47DC">
        <w:rPr>
          <w:color w:val="000000" w:themeColor="text1"/>
          <w:sz w:val="24"/>
          <w:szCs w:val="24"/>
        </w:rPr>
        <w:t>9:00</w:t>
      </w:r>
      <w:proofErr w:type="gramEnd"/>
      <w:r w:rsidR="00534D14" w:rsidRPr="008E47DC">
        <w:rPr>
          <w:color w:val="000000" w:themeColor="text1"/>
          <w:sz w:val="24"/>
          <w:szCs w:val="24"/>
        </w:rPr>
        <w:t xml:space="preserve"> às 12:00 horas e 13h00min. </w:t>
      </w:r>
      <w:proofErr w:type="gramStart"/>
      <w:r w:rsidR="00534D14" w:rsidRPr="008E47DC">
        <w:rPr>
          <w:color w:val="000000" w:themeColor="text1"/>
          <w:sz w:val="24"/>
          <w:szCs w:val="24"/>
        </w:rPr>
        <w:t>às</w:t>
      </w:r>
      <w:proofErr w:type="gramEnd"/>
      <w:r w:rsidR="00534D14" w:rsidRPr="008E47DC">
        <w:rPr>
          <w:color w:val="000000" w:themeColor="text1"/>
          <w:sz w:val="24"/>
          <w:szCs w:val="24"/>
        </w:rPr>
        <w:t xml:space="preserve"> 17h00min. </w:t>
      </w:r>
      <w:proofErr w:type="gramStart"/>
      <w:r w:rsidR="00534D14" w:rsidRPr="008E47DC">
        <w:rPr>
          <w:color w:val="000000" w:themeColor="text1"/>
          <w:sz w:val="24"/>
          <w:szCs w:val="24"/>
        </w:rPr>
        <w:t>horas</w:t>
      </w:r>
      <w:proofErr w:type="gramEnd"/>
      <w:r w:rsidR="00534D14" w:rsidRPr="008E47DC">
        <w:rPr>
          <w:color w:val="000000" w:themeColor="text1"/>
          <w:sz w:val="24"/>
          <w:szCs w:val="24"/>
        </w:rPr>
        <w:t>, na Praça Governador Roberto Silveira nº 44 , 4º andar Centro, Bom Jardim- RJ onde poderá ser retirada cópia integral do Edital e seus anexos, tel (22) 2566-2916 e 2566-2316.</w:t>
      </w:r>
    </w:p>
    <w:p w:rsidR="00534D14" w:rsidRPr="008E47DC" w:rsidRDefault="00534D14" w:rsidP="00F37B5B">
      <w:pPr>
        <w:pStyle w:val="Cabealho"/>
        <w:tabs>
          <w:tab w:val="clear" w:pos="4419"/>
          <w:tab w:val="clear" w:pos="8838"/>
        </w:tabs>
        <w:jc w:val="both"/>
        <w:rPr>
          <w:color w:val="000000" w:themeColor="text1"/>
          <w:sz w:val="24"/>
          <w:szCs w:val="24"/>
        </w:rPr>
      </w:pPr>
    </w:p>
    <w:p w:rsidR="00F16E3A" w:rsidRDefault="00F16E3A" w:rsidP="00F37B5B">
      <w:pPr>
        <w:spacing w:after="160"/>
        <w:jc w:val="both"/>
        <w:rPr>
          <w:rFonts w:cs="Tahoma"/>
          <w:sz w:val="24"/>
          <w:szCs w:val="24"/>
        </w:rPr>
      </w:pPr>
      <w:r>
        <w:rPr>
          <w:color w:val="000000" w:themeColor="text1"/>
          <w:sz w:val="24"/>
          <w:szCs w:val="24"/>
        </w:rPr>
        <w:t>28</w:t>
      </w:r>
      <w:r w:rsidR="00534D14" w:rsidRPr="008E47DC">
        <w:rPr>
          <w:color w:val="000000" w:themeColor="text1"/>
          <w:sz w:val="24"/>
          <w:szCs w:val="24"/>
        </w:rPr>
        <w:t xml:space="preserve">.17 – O </w:t>
      </w:r>
      <w:r w:rsidR="002C49E4" w:rsidRPr="008E47DC">
        <w:rPr>
          <w:color w:val="000000" w:themeColor="text1"/>
          <w:sz w:val="24"/>
          <w:szCs w:val="24"/>
        </w:rPr>
        <w:t xml:space="preserve">Termo de Referência estará </w:t>
      </w:r>
      <w:proofErr w:type="gramStart"/>
      <w:r w:rsidR="002C49E4" w:rsidRPr="008E47DC">
        <w:rPr>
          <w:color w:val="000000" w:themeColor="text1"/>
          <w:sz w:val="24"/>
          <w:szCs w:val="24"/>
        </w:rPr>
        <w:t>a</w:t>
      </w:r>
      <w:proofErr w:type="gramEnd"/>
      <w:r w:rsidR="002C49E4" w:rsidRPr="008E47DC">
        <w:rPr>
          <w:color w:val="000000" w:themeColor="text1"/>
          <w:sz w:val="24"/>
          <w:szCs w:val="24"/>
        </w:rPr>
        <w:t xml:space="preserve"> disposição </w:t>
      </w:r>
      <w:r>
        <w:rPr>
          <w:color w:val="000000" w:themeColor="text1"/>
          <w:sz w:val="24"/>
          <w:szCs w:val="24"/>
        </w:rPr>
        <w:t>a</w:t>
      </w:r>
      <w:r w:rsidR="002C49E4" w:rsidRPr="008E47DC">
        <w:rPr>
          <w:color w:val="000000" w:themeColor="text1"/>
          <w:sz w:val="24"/>
          <w:szCs w:val="24"/>
        </w:rPr>
        <w:t>o</w:t>
      </w:r>
      <w:r>
        <w:rPr>
          <w:rFonts w:cs="Tahoma"/>
          <w:sz w:val="24"/>
          <w:szCs w:val="24"/>
        </w:rPr>
        <w:t>s interessados em participar do certame no Setor de Licitações do Município, situada na Praça Governador Roberto Silveira, nº 44, Centro – Bom Jardim (4° andar – Comissão Permanente de Licitações e Compras), de segunda-feira a sexta-feira, das 09h às 12h e das 13h às 17h e no SETOR REQUISITANTE, situado na Rua Humberto Neves, s/n- Bairro Bom Destino – Bom Jardim/RJ– Tel: (22) 2566-2583, de segunda a sexta-feira, das 8 às 12 h e de 13 às 16 horas.</w:t>
      </w:r>
    </w:p>
    <w:p w:rsidR="00534D14" w:rsidRPr="008E47DC" w:rsidRDefault="00F16E3A" w:rsidP="00F37B5B">
      <w:pPr>
        <w:spacing w:after="160"/>
        <w:jc w:val="both"/>
        <w:rPr>
          <w:b/>
          <w:bCs/>
          <w:color w:val="000000" w:themeColor="text1"/>
          <w:sz w:val="24"/>
          <w:szCs w:val="24"/>
        </w:rPr>
      </w:pPr>
      <w:r>
        <w:rPr>
          <w:b/>
          <w:bCs/>
          <w:color w:val="000000" w:themeColor="text1"/>
          <w:sz w:val="24"/>
          <w:szCs w:val="24"/>
        </w:rPr>
        <w:t>29 –</w:t>
      </w:r>
      <w:r w:rsidR="00534D14" w:rsidRPr="008E47DC">
        <w:rPr>
          <w:b/>
          <w:bCs/>
          <w:color w:val="000000" w:themeColor="text1"/>
          <w:sz w:val="24"/>
          <w:szCs w:val="24"/>
        </w:rPr>
        <w:t xml:space="preserve"> ANEXOS QUE INTEGRAM ESTE EDITAL</w:t>
      </w:r>
    </w:p>
    <w:p w:rsidR="00534D14" w:rsidRPr="008E47DC" w:rsidRDefault="00534D14" w:rsidP="00F37B5B">
      <w:pPr>
        <w:pStyle w:val="Cabealho"/>
        <w:tabs>
          <w:tab w:val="clear" w:pos="4419"/>
          <w:tab w:val="clear" w:pos="8838"/>
        </w:tabs>
        <w:jc w:val="both"/>
        <w:rPr>
          <w:color w:val="000000" w:themeColor="text1"/>
          <w:sz w:val="24"/>
          <w:szCs w:val="24"/>
        </w:rPr>
      </w:pPr>
      <w:r w:rsidRPr="008E47DC">
        <w:rPr>
          <w:color w:val="000000" w:themeColor="text1"/>
          <w:sz w:val="24"/>
          <w:szCs w:val="24"/>
        </w:rPr>
        <w:t>Os anexos que integram este Edital, como partes inseparáveis, são os seguintes:</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 xml:space="preserve">.1 </w:t>
      </w:r>
      <w:r>
        <w:rPr>
          <w:color w:val="000000" w:themeColor="text1"/>
          <w:sz w:val="24"/>
          <w:szCs w:val="24"/>
        </w:rPr>
        <w:t>–</w:t>
      </w:r>
      <w:r w:rsidR="00534D14" w:rsidRPr="008E47DC">
        <w:rPr>
          <w:color w:val="000000" w:themeColor="text1"/>
          <w:sz w:val="24"/>
          <w:szCs w:val="24"/>
        </w:rPr>
        <w:t xml:space="preserve"> ANEXO I –Termo</w:t>
      </w:r>
      <w:proofErr w:type="gramEnd"/>
      <w:r w:rsidR="00534D14" w:rsidRPr="008E47DC">
        <w:rPr>
          <w:color w:val="000000" w:themeColor="text1"/>
          <w:sz w:val="24"/>
          <w:szCs w:val="24"/>
        </w:rPr>
        <w:t xml:space="preserve"> Referência</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 xml:space="preserve">.3 </w:t>
      </w:r>
      <w:r>
        <w:rPr>
          <w:color w:val="000000" w:themeColor="text1"/>
          <w:sz w:val="24"/>
          <w:szCs w:val="24"/>
        </w:rPr>
        <w:t>–</w:t>
      </w:r>
      <w:r w:rsidR="00534D14" w:rsidRPr="008E47DC">
        <w:rPr>
          <w:color w:val="000000" w:themeColor="text1"/>
          <w:sz w:val="24"/>
          <w:szCs w:val="24"/>
        </w:rPr>
        <w:t xml:space="preserve"> ANEXO II – Proposta</w:t>
      </w:r>
      <w:proofErr w:type="gramEnd"/>
      <w:r w:rsidR="00534D14" w:rsidRPr="008E47DC">
        <w:rPr>
          <w:color w:val="000000" w:themeColor="text1"/>
          <w:sz w:val="24"/>
          <w:szCs w:val="24"/>
        </w:rPr>
        <w:t xml:space="preserve"> de Preços</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 xml:space="preserve">.4 </w:t>
      </w:r>
      <w:r>
        <w:rPr>
          <w:color w:val="000000" w:themeColor="text1"/>
          <w:sz w:val="24"/>
          <w:szCs w:val="24"/>
        </w:rPr>
        <w:t>–</w:t>
      </w:r>
      <w:r w:rsidR="00534D14" w:rsidRPr="008E47DC">
        <w:rPr>
          <w:color w:val="000000" w:themeColor="text1"/>
          <w:sz w:val="24"/>
          <w:szCs w:val="24"/>
        </w:rPr>
        <w:t xml:space="preserve"> ANEXO III – Minuta</w:t>
      </w:r>
      <w:bookmarkStart w:id="0" w:name="_GoBack"/>
      <w:bookmarkEnd w:id="0"/>
      <w:proofErr w:type="gramEnd"/>
      <w:r w:rsidR="00534D14" w:rsidRPr="008E47DC">
        <w:rPr>
          <w:color w:val="000000" w:themeColor="text1"/>
          <w:sz w:val="24"/>
          <w:szCs w:val="24"/>
        </w:rPr>
        <w:t xml:space="preserve"> da Ata de Registro de Preços</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.5</w:t>
      </w:r>
      <w:r>
        <w:rPr>
          <w:color w:val="000000" w:themeColor="text1"/>
          <w:sz w:val="24"/>
          <w:szCs w:val="24"/>
        </w:rPr>
        <w:t xml:space="preserve"> –</w:t>
      </w:r>
      <w:r w:rsidR="00534D14" w:rsidRPr="008E47DC">
        <w:rPr>
          <w:color w:val="000000" w:themeColor="text1"/>
          <w:sz w:val="24"/>
          <w:szCs w:val="24"/>
        </w:rPr>
        <w:t xml:space="preserve"> ANEXO IV</w:t>
      </w:r>
      <w:r w:rsidR="00944C87" w:rsidRPr="008E47DC">
        <w:rPr>
          <w:color w:val="000000" w:themeColor="text1"/>
          <w:sz w:val="24"/>
          <w:szCs w:val="24"/>
        </w:rPr>
        <w:t xml:space="preserve"> –</w:t>
      </w:r>
      <w:r w:rsidR="00534D14" w:rsidRPr="008E47DC">
        <w:rPr>
          <w:color w:val="000000" w:themeColor="text1"/>
          <w:sz w:val="24"/>
          <w:szCs w:val="24"/>
        </w:rPr>
        <w:t xml:space="preserve"> Modelo</w:t>
      </w:r>
      <w:proofErr w:type="gramEnd"/>
      <w:r w:rsidR="00534D14" w:rsidRPr="008E47DC">
        <w:rPr>
          <w:color w:val="000000" w:themeColor="text1"/>
          <w:sz w:val="24"/>
          <w:szCs w:val="24"/>
        </w:rPr>
        <w:t xml:space="preserve"> de Declaração de Fatos Impeditivos</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.6</w:t>
      </w:r>
      <w:r>
        <w:rPr>
          <w:color w:val="000000" w:themeColor="text1"/>
          <w:sz w:val="24"/>
          <w:szCs w:val="24"/>
        </w:rPr>
        <w:t xml:space="preserve"> –</w:t>
      </w:r>
      <w:r w:rsidR="00534D14" w:rsidRPr="008E47DC">
        <w:rPr>
          <w:color w:val="000000" w:themeColor="text1"/>
          <w:sz w:val="24"/>
          <w:szCs w:val="24"/>
        </w:rPr>
        <w:t xml:space="preserve"> ANEXO V</w:t>
      </w:r>
      <w:r w:rsidR="00944C87" w:rsidRPr="008E47DC">
        <w:rPr>
          <w:color w:val="000000" w:themeColor="text1"/>
          <w:sz w:val="24"/>
          <w:szCs w:val="24"/>
        </w:rPr>
        <w:t xml:space="preserve"> –</w:t>
      </w:r>
      <w:r w:rsidR="00534D14" w:rsidRPr="008E47DC">
        <w:rPr>
          <w:color w:val="000000" w:themeColor="text1"/>
          <w:sz w:val="24"/>
          <w:szCs w:val="24"/>
        </w:rPr>
        <w:t xml:space="preserve"> Modelo</w:t>
      </w:r>
      <w:proofErr w:type="gramEnd"/>
      <w:r w:rsidR="00534D14" w:rsidRPr="008E47DC">
        <w:rPr>
          <w:color w:val="000000" w:themeColor="text1"/>
          <w:sz w:val="24"/>
          <w:szCs w:val="24"/>
        </w:rPr>
        <w:t xml:space="preserve"> de Carta de Credenciamento</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.7</w:t>
      </w:r>
      <w:r>
        <w:rPr>
          <w:color w:val="000000" w:themeColor="text1"/>
          <w:sz w:val="24"/>
          <w:szCs w:val="24"/>
        </w:rPr>
        <w:t xml:space="preserve"> –</w:t>
      </w:r>
      <w:r w:rsidR="00534D14" w:rsidRPr="008E47DC">
        <w:rPr>
          <w:color w:val="000000" w:themeColor="text1"/>
          <w:sz w:val="24"/>
          <w:szCs w:val="24"/>
        </w:rPr>
        <w:t xml:space="preserve"> ANEXO VI – Modelo</w:t>
      </w:r>
      <w:proofErr w:type="gramEnd"/>
      <w:r w:rsidR="00534D14" w:rsidRPr="008E47DC">
        <w:rPr>
          <w:color w:val="000000" w:themeColor="text1"/>
          <w:sz w:val="24"/>
          <w:szCs w:val="24"/>
        </w:rPr>
        <w:t xml:space="preserve"> de Declaração relativa a trabalho de menores </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.8</w:t>
      </w:r>
      <w:r>
        <w:rPr>
          <w:color w:val="000000" w:themeColor="text1"/>
          <w:sz w:val="24"/>
          <w:szCs w:val="24"/>
        </w:rPr>
        <w:t xml:space="preserve"> –</w:t>
      </w:r>
      <w:r w:rsidR="00534D14" w:rsidRPr="008E47DC">
        <w:rPr>
          <w:color w:val="000000" w:themeColor="text1"/>
          <w:sz w:val="24"/>
          <w:szCs w:val="24"/>
        </w:rPr>
        <w:t xml:space="preserve"> ANEXO VII</w:t>
      </w:r>
      <w:r w:rsidR="00944C87" w:rsidRPr="008E47DC">
        <w:rPr>
          <w:color w:val="000000" w:themeColor="text1"/>
          <w:sz w:val="24"/>
          <w:szCs w:val="24"/>
        </w:rPr>
        <w:t xml:space="preserve"> –</w:t>
      </w:r>
      <w:r w:rsidR="00534D14" w:rsidRPr="008E47DC">
        <w:rPr>
          <w:color w:val="000000" w:themeColor="text1"/>
          <w:sz w:val="24"/>
          <w:szCs w:val="24"/>
        </w:rPr>
        <w:t xml:space="preserve"> Modelo</w:t>
      </w:r>
      <w:proofErr w:type="gramEnd"/>
      <w:r w:rsidR="00534D14" w:rsidRPr="008E47DC">
        <w:rPr>
          <w:color w:val="000000" w:themeColor="text1"/>
          <w:sz w:val="24"/>
          <w:szCs w:val="24"/>
        </w:rPr>
        <w:t xml:space="preserve"> Declaração </w:t>
      </w:r>
      <w:r w:rsidR="000B664C" w:rsidRPr="008E47DC">
        <w:rPr>
          <w:color w:val="000000" w:themeColor="text1"/>
          <w:sz w:val="24"/>
          <w:szCs w:val="24"/>
        </w:rPr>
        <w:t>de Equiparação como Pequeno Negócio.</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.9</w:t>
      </w:r>
      <w:r>
        <w:rPr>
          <w:color w:val="000000" w:themeColor="text1"/>
          <w:sz w:val="24"/>
          <w:szCs w:val="24"/>
        </w:rPr>
        <w:t xml:space="preserve"> –</w:t>
      </w:r>
      <w:r w:rsidR="00534D14" w:rsidRPr="008E47DC">
        <w:rPr>
          <w:color w:val="000000" w:themeColor="text1"/>
          <w:sz w:val="24"/>
          <w:szCs w:val="24"/>
        </w:rPr>
        <w:t xml:space="preserve"> ANEXO VIII</w:t>
      </w:r>
      <w:r w:rsidR="00944C87" w:rsidRPr="008E47DC">
        <w:rPr>
          <w:color w:val="000000" w:themeColor="text1"/>
          <w:sz w:val="24"/>
          <w:szCs w:val="24"/>
        </w:rPr>
        <w:t xml:space="preserve"> –</w:t>
      </w:r>
      <w:r w:rsidR="00534D14" w:rsidRPr="008E47DC">
        <w:rPr>
          <w:color w:val="000000" w:themeColor="text1"/>
          <w:sz w:val="24"/>
          <w:szCs w:val="24"/>
        </w:rPr>
        <w:t xml:space="preserve"> Declaração</w:t>
      </w:r>
      <w:proofErr w:type="gramEnd"/>
      <w:r w:rsidR="00534D14" w:rsidRPr="008E47DC">
        <w:rPr>
          <w:color w:val="000000" w:themeColor="text1"/>
          <w:sz w:val="24"/>
          <w:szCs w:val="24"/>
        </w:rPr>
        <w:t xml:space="preserve"> de Atendimento aos Requisitos de Habilitação</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534D14" w:rsidRPr="008E47DC">
        <w:rPr>
          <w:color w:val="000000" w:themeColor="text1"/>
          <w:sz w:val="24"/>
          <w:szCs w:val="24"/>
        </w:rPr>
        <w:t>.10 – ANEXO IX – Declaração</w:t>
      </w:r>
      <w:proofErr w:type="gramEnd"/>
      <w:r w:rsidR="00534D14" w:rsidRPr="008E47DC">
        <w:rPr>
          <w:color w:val="000000" w:themeColor="text1"/>
          <w:sz w:val="24"/>
          <w:szCs w:val="24"/>
        </w:rPr>
        <w:t xml:space="preserve"> de Idoneidade.</w:t>
      </w:r>
    </w:p>
    <w:p w:rsidR="00534D14" w:rsidRPr="008E47DC" w:rsidRDefault="00F16E3A" w:rsidP="00F37B5B">
      <w:pPr>
        <w:pStyle w:val="Cabealho"/>
        <w:tabs>
          <w:tab w:val="clear" w:pos="4419"/>
          <w:tab w:val="clear" w:pos="8838"/>
        </w:tabs>
        <w:jc w:val="both"/>
        <w:rPr>
          <w:color w:val="000000" w:themeColor="text1"/>
          <w:sz w:val="24"/>
          <w:szCs w:val="24"/>
        </w:rPr>
      </w:pPr>
      <w:proofErr w:type="gramStart"/>
      <w:r>
        <w:rPr>
          <w:color w:val="000000" w:themeColor="text1"/>
          <w:sz w:val="24"/>
          <w:szCs w:val="24"/>
        </w:rPr>
        <w:t>29</w:t>
      </w:r>
      <w:r w:rsidR="006205C1" w:rsidRPr="008E47DC">
        <w:rPr>
          <w:color w:val="000000" w:themeColor="text1"/>
          <w:sz w:val="24"/>
          <w:szCs w:val="24"/>
        </w:rPr>
        <w:t>.11 – ANEXO X – Minuta</w:t>
      </w:r>
      <w:proofErr w:type="gramEnd"/>
      <w:r w:rsidR="006205C1" w:rsidRPr="008E47DC">
        <w:rPr>
          <w:color w:val="000000" w:themeColor="text1"/>
          <w:sz w:val="24"/>
          <w:szCs w:val="24"/>
        </w:rPr>
        <w:t xml:space="preserve"> de Contrato</w:t>
      </w:r>
    </w:p>
    <w:p w:rsidR="00534D14" w:rsidRPr="008E47DC" w:rsidRDefault="00534D14" w:rsidP="00F37B5B">
      <w:pPr>
        <w:pStyle w:val="Cabealho"/>
        <w:tabs>
          <w:tab w:val="clear" w:pos="4419"/>
          <w:tab w:val="clear" w:pos="8838"/>
        </w:tabs>
        <w:jc w:val="right"/>
        <w:rPr>
          <w:color w:val="000000" w:themeColor="text1"/>
          <w:sz w:val="24"/>
          <w:szCs w:val="24"/>
        </w:rPr>
      </w:pPr>
      <w:r w:rsidRPr="008E47DC">
        <w:rPr>
          <w:color w:val="000000" w:themeColor="text1"/>
          <w:sz w:val="24"/>
          <w:szCs w:val="24"/>
        </w:rPr>
        <w:t xml:space="preserve">Bom Jardim, </w:t>
      </w:r>
      <w:r w:rsidR="00556A07">
        <w:rPr>
          <w:color w:val="000000" w:themeColor="text1"/>
          <w:sz w:val="24"/>
          <w:szCs w:val="24"/>
        </w:rPr>
        <w:t>25</w:t>
      </w:r>
      <w:r w:rsidRPr="008E47DC">
        <w:rPr>
          <w:color w:val="000000" w:themeColor="text1"/>
          <w:sz w:val="24"/>
          <w:szCs w:val="24"/>
        </w:rPr>
        <w:t xml:space="preserve"> de </w:t>
      </w:r>
      <w:r w:rsidR="00556A07">
        <w:rPr>
          <w:color w:val="000000" w:themeColor="text1"/>
          <w:sz w:val="24"/>
          <w:szCs w:val="24"/>
        </w:rPr>
        <w:t>maio</w:t>
      </w:r>
      <w:r w:rsidRPr="008E47DC">
        <w:rPr>
          <w:color w:val="000000" w:themeColor="text1"/>
          <w:sz w:val="24"/>
          <w:szCs w:val="24"/>
        </w:rPr>
        <w:t xml:space="preserve"> de 20</w:t>
      </w:r>
      <w:r w:rsidR="00F37B5B">
        <w:rPr>
          <w:color w:val="000000" w:themeColor="text1"/>
          <w:sz w:val="24"/>
          <w:szCs w:val="24"/>
        </w:rPr>
        <w:t>20</w:t>
      </w:r>
      <w:r w:rsidRPr="008E47DC">
        <w:rPr>
          <w:color w:val="000000" w:themeColor="text1"/>
          <w:sz w:val="24"/>
          <w:szCs w:val="24"/>
        </w:rPr>
        <w:t>.</w:t>
      </w:r>
    </w:p>
    <w:p w:rsidR="00132463" w:rsidRPr="00132463" w:rsidRDefault="00132463" w:rsidP="00132463">
      <w:pPr>
        <w:pStyle w:val="Cabealho"/>
        <w:tabs>
          <w:tab w:val="clear" w:pos="4419"/>
          <w:tab w:val="clear" w:pos="8838"/>
        </w:tabs>
        <w:jc w:val="center"/>
        <w:rPr>
          <w:b/>
          <w:color w:val="000000"/>
          <w:sz w:val="20"/>
          <w:szCs w:val="18"/>
        </w:rPr>
      </w:pPr>
      <w:r w:rsidRPr="00132463">
        <w:rPr>
          <w:b/>
          <w:color w:val="000000"/>
          <w:sz w:val="20"/>
          <w:szCs w:val="18"/>
        </w:rPr>
        <w:t>______________________</w:t>
      </w:r>
    </w:p>
    <w:p w:rsidR="00132463" w:rsidRPr="00132463" w:rsidRDefault="00132463" w:rsidP="00132463">
      <w:pPr>
        <w:jc w:val="center"/>
        <w:rPr>
          <w:b/>
          <w:i/>
          <w:sz w:val="20"/>
          <w:szCs w:val="18"/>
        </w:rPr>
      </w:pPr>
      <w:r w:rsidRPr="00132463">
        <w:rPr>
          <w:b/>
          <w:i/>
          <w:sz w:val="20"/>
          <w:szCs w:val="18"/>
        </w:rPr>
        <w:t xml:space="preserve">Aline </w:t>
      </w:r>
      <w:proofErr w:type="spellStart"/>
      <w:r w:rsidRPr="00132463">
        <w:rPr>
          <w:b/>
          <w:i/>
          <w:sz w:val="20"/>
          <w:szCs w:val="18"/>
        </w:rPr>
        <w:t>Benvenuti</w:t>
      </w:r>
      <w:proofErr w:type="spellEnd"/>
      <w:r w:rsidRPr="00132463">
        <w:rPr>
          <w:b/>
          <w:i/>
          <w:sz w:val="20"/>
          <w:szCs w:val="18"/>
        </w:rPr>
        <w:t xml:space="preserve"> </w:t>
      </w:r>
      <w:proofErr w:type="spellStart"/>
      <w:r w:rsidRPr="00132463">
        <w:rPr>
          <w:b/>
          <w:i/>
          <w:sz w:val="20"/>
          <w:szCs w:val="18"/>
        </w:rPr>
        <w:t>Farizel</w:t>
      </w:r>
      <w:proofErr w:type="spellEnd"/>
    </w:p>
    <w:p w:rsidR="00132463" w:rsidRPr="00132463" w:rsidRDefault="00132463" w:rsidP="00132463">
      <w:pPr>
        <w:jc w:val="center"/>
        <w:rPr>
          <w:b/>
          <w:color w:val="000000"/>
          <w:sz w:val="20"/>
          <w:szCs w:val="18"/>
        </w:rPr>
      </w:pPr>
      <w:r w:rsidRPr="00132463">
        <w:rPr>
          <w:b/>
          <w:sz w:val="20"/>
          <w:szCs w:val="18"/>
        </w:rPr>
        <w:t>Secretária Municipal de Obras e Infraestrutura</w:t>
      </w:r>
    </w:p>
    <w:p w:rsidR="00F119C3" w:rsidRDefault="00F119C3" w:rsidP="00F37B5B">
      <w:pPr>
        <w:pStyle w:val="Cabealho"/>
        <w:tabs>
          <w:tab w:val="clear" w:pos="4419"/>
          <w:tab w:val="clear" w:pos="8838"/>
        </w:tabs>
        <w:jc w:val="center"/>
        <w:rPr>
          <w:b/>
          <w:color w:val="000000" w:themeColor="text1"/>
          <w:sz w:val="24"/>
          <w:szCs w:val="24"/>
        </w:rPr>
      </w:pPr>
    </w:p>
    <w:p w:rsidR="00116FF7" w:rsidRPr="008E47DC" w:rsidRDefault="007A59D5" w:rsidP="00F37B5B">
      <w:pPr>
        <w:pStyle w:val="Cabealho"/>
        <w:tabs>
          <w:tab w:val="clear" w:pos="4419"/>
          <w:tab w:val="clear" w:pos="8838"/>
        </w:tabs>
        <w:jc w:val="center"/>
        <w:rPr>
          <w:b/>
          <w:color w:val="000000" w:themeColor="text1"/>
          <w:sz w:val="24"/>
          <w:szCs w:val="24"/>
        </w:rPr>
      </w:pPr>
      <w:r w:rsidRPr="008E47DC">
        <w:rPr>
          <w:b/>
          <w:color w:val="000000" w:themeColor="text1"/>
          <w:sz w:val="24"/>
          <w:szCs w:val="24"/>
        </w:rPr>
        <w:t>EDITAL</w:t>
      </w:r>
    </w:p>
    <w:p w:rsidR="00043DF2" w:rsidRPr="008E47DC" w:rsidRDefault="00043DF2" w:rsidP="00F37B5B">
      <w:pPr>
        <w:pStyle w:val="Cabealho"/>
        <w:tabs>
          <w:tab w:val="clear" w:pos="4419"/>
          <w:tab w:val="clear" w:pos="8838"/>
        </w:tabs>
        <w:ind w:left="708"/>
        <w:jc w:val="center"/>
        <w:rPr>
          <w:b/>
          <w:color w:val="000000" w:themeColor="text1"/>
          <w:sz w:val="24"/>
          <w:szCs w:val="24"/>
        </w:rPr>
      </w:pPr>
    </w:p>
    <w:p w:rsidR="00556A07" w:rsidRPr="008E47DC" w:rsidRDefault="00116FF7" w:rsidP="00556A07">
      <w:pPr>
        <w:pStyle w:val="Cabealho"/>
        <w:tabs>
          <w:tab w:val="clear" w:pos="4419"/>
          <w:tab w:val="clear" w:pos="8838"/>
        </w:tabs>
        <w:jc w:val="center"/>
        <w:rPr>
          <w:b/>
          <w:color w:val="000000" w:themeColor="text1"/>
          <w:sz w:val="24"/>
          <w:szCs w:val="24"/>
        </w:rPr>
      </w:pPr>
      <w:r w:rsidRPr="008E47DC">
        <w:rPr>
          <w:b/>
          <w:color w:val="000000" w:themeColor="text1"/>
          <w:sz w:val="24"/>
          <w:szCs w:val="24"/>
        </w:rPr>
        <w:t xml:space="preserve">PREGÃO PRESENCIAL PARA REGISTRO DE PREÇOS </w:t>
      </w:r>
      <w:r w:rsidR="00DE41E8" w:rsidRPr="008E47DC">
        <w:rPr>
          <w:b/>
          <w:color w:val="000000" w:themeColor="text1"/>
          <w:sz w:val="24"/>
          <w:szCs w:val="24"/>
        </w:rPr>
        <w:t xml:space="preserve">Nº </w:t>
      </w:r>
      <w:r w:rsidR="00556A07">
        <w:rPr>
          <w:b/>
          <w:color w:val="000000" w:themeColor="text1"/>
          <w:sz w:val="24"/>
          <w:szCs w:val="24"/>
        </w:rPr>
        <w:t>034</w:t>
      </w:r>
      <w:r w:rsidR="00556A07" w:rsidRPr="008E47DC">
        <w:rPr>
          <w:b/>
          <w:color w:val="000000" w:themeColor="text1"/>
          <w:sz w:val="24"/>
          <w:szCs w:val="24"/>
        </w:rPr>
        <w:t>/20</w:t>
      </w:r>
      <w:r w:rsidR="00556A07">
        <w:rPr>
          <w:b/>
          <w:color w:val="000000" w:themeColor="text1"/>
          <w:sz w:val="24"/>
          <w:szCs w:val="24"/>
        </w:rPr>
        <w:t>20</w:t>
      </w:r>
    </w:p>
    <w:p w:rsidR="00877EE7" w:rsidRPr="008E47DC" w:rsidRDefault="00877EE7" w:rsidP="00F37B5B">
      <w:pPr>
        <w:jc w:val="center"/>
        <w:rPr>
          <w:b/>
          <w:color w:val="000000" w:themeColor="text1"/>
          <w:spacing w:val="20"/>
          <w:sz w:val="24"/>
          <w:szCs w:val="24"/>
          <w:u w:val="single"/>
        </w:rPr>
      </w:pPr>
    </w:p>
    <w:p w:rsidR="001342C5" w:rsidRPr="008E47DC" w:rsidRDefault="001342C5" w:rsidP="00F37B5B">
      <w:pPr>
        <w:pStyle w:val="Cabealho"/>
        <w:tabs>
          <w:tab w:val="clear" w:pos="4419"/>
          <w:tab w:val="clear" w:pos="8838"/>
        </w:tabs>
        <w:jc w:val="center"/>
        <w:rPr>
          <w:b/>
          <w:color w:val="000000" w:themeColor="text1"/>
          <w:sz w:val="24"/>
          <w:szCs w:val="24"/>
          <w:u w:val="single"/>
        </w:rPr>
      </w:pPr>
      <w:r w:rsidRPr="008E47DC">
        <w:rPr>
          <w:b/>
          <w:color w:val="000000" w:themeColor="text1"/>
          <w:sz w:val="24"/>
          <w:szCs w:val="24"/>
          <w:u w:val="single"/>
        </w:rPr>
        <w:t>TERMO DE REFERÊNCIA</w:t>
      </w:r>
    </w:p>
    <w:p w:rsidR="00636CF8" w:rsidRPr="008E47DC" w:rsidRDefault="00636CF8" w:rsidP="00F37B5B">
      <w:pPr>
        <w:pStyle w:val="Cabealho"/>
        <w:tabs>
          <w:tab w:val="clear" w:pos="4419"/>
          <w:tab w:val="clear" w:pos="8838"/>
        </w:tabs>
        <w:jc w:val="center"/>
        <w:rPr>
          <w:b/>
          <w:color w:val="000000" w:themeColor="text1"/>
          <w:sz w:val="24"/>
          <w:szCs w:val="24"/>
          <w:u w:val="single"/>
        </w:rPr>
      </w:pPr>
    </w:p>
    <w:p w:rsidR="005D519E" w:rsidRPr="005D519E" w:rsidRDefault="005D519E" w:rsidP="005D519E">
      <w:pPr>
        <w:pStyle w:val="Standard"/>
        <w:spacing w:after="240"/>
        <w:jc w:val="both"/>
        <w:rPr>
          <w:b/>
        </w:rPr>
      </w:pPr>
      <w:r w:rsidRPr="005D519E">
        <w:rPr>
          <w:b/>
        </w:rPr>
        <w:t>1.0 – JUSTIFICATIVA</w:t>
      </w:r>
    </w:p>
    <w:p w:rsidR="005D519E" w:rsidRPr="005D519E" w:rsidRDefault="005D519E" w:rsidP="005D519E">
      <w:pPr>
        <w:pStyle w:val="Standard"/>
        <w:spacing w:before="200" w:after="240"/>
        <w:ind w:firstLine="357"/>
        <w:jc w:val="both"/>
      </w:pPr>
      <w:r w:rsidRPr="005D519E">
        <w:t xml:space="preserve">1.1 - </w:t>
      </w:r>
      <w:r w:rsidRPr="005D519E">
        <w:rPr>
          <w:bCs/>
        </w:rPr>
        <w:t>REGISTRO DE PREÇOS PARA FUTURA E EVENTUAL AQUISIÇÃO</w:t>
      </w:r>
      <w:r w:rsidRPr="005D519E">
        <w:t xml:space="preserve"> DE GÊNEROS ALIMENTÍCIOS tendo em vista o bem-estar dos funcionários da SMOI e a necessidade de continuidade na prestação diária de serviço do café da manhã, para atender a todos, até os que realizam trabalhos nos distritos mais afastados desta secretaria, e, por este motivo, não usufruem do café oferecido nesta diariamente, podendo assim, oferecer tratamento isonômico a todos.</w:t>
      </w:r>
    </w:p>
    <w:p w:rsidR="005D519E" w:rsidRPr="005D519E" w:rsidRDefault="005D519E" w:rsidP="005D519E">
      <w:pPr>
        <w:pStyle w:val="Standard"/>
        <w:spacing w:after="240"/>
        <w:ind w:firstLine="357"/>
        <w:jc w:val="both"/>
      </w:pPr>
      <w:r w:rsidRPr="005D519E">
        <w:t xml:space="preserve">Neste sentido, destaca-se o Art. 182 da Lei Orgânica Municipal, in </w:t>
      </w:r>
      <w:proofErr w:type="spellStart"/>
      <w:r w:rsidRPr="005D519E">
        <w:t>verbis</w:t>
      </w:r>
      <w:proofErr w:type="spellEnd"/>
      <w:r w:rsidRPr="005D519E">
        <w:t>:</w:t>
      </w:r>
    </w:p>
    <w:p w:rsidR="005D519E" w:rsidRPr="005D519E" w:rsidRDefault="005D519E" w:rsidP="005D519E">
      <w:pPr>
        <w:pStyle w:val="Standard"/>
        <w:tabs>
          <w:tab w:val="left" w:pos="709"/>
        </w:tabs>
        <w:spacing w:after="240"/>
        <w:ind w:left="709" w:firstLine="357"/>
        <w:jc w:val="both"/>
        <w:rPr>
          <w:i/>
        </w:rPr>
      </w:pPr>
      <w:r w:rsidRPr="005D519E">
        <w:rPr>
          <w:i/>
        </w:rPr>
        <w:tab/>
        <w:t>Art. 182 - Fica garantido aos “funcionários braçais” da Prefeitura Municipal o direito ao café da manhã (um copo de café com leite e um pão francês com manteiga).</w:t>
      </w:r>
    </w:p>
    <w:p w:rsidR="005D519E" w:rsidRPr="005D519E" w:rsidRDefault="005D519E" w:rsidP="005D519E">
      <w:pPr>
        <w:pStyle w:val="Standard"/>
        <w:tabs>
          <w:tab w:val="left" w:pos="709"/>
        </w:tabs>
        <w:spacing w:after="240"/>
        <w:ind w:left="709" w:firstLine="357"/>
        <w:jc w:val="both"/>
        <w:rPr>
          <w:i/>
        </w:rPr>
      </w:pPr>
      <w:r w:rsidRPr="005D519E">
        <w:rPr>
          <w:i/>
        </w:rPr>
        <w:tab/>
        <w:t>§ 1º - Este café da manhã será dado 15 minutos antes do horário de trabalho.</w:t>
      </w:r>
    </w:p>
    <w:p w:rsidR="005D519E" w:rsidRPr="005D519E" w:rsidRDefault="005D519E" w:rsidP="005D519E">
      <w:pPr>
        <w:pStyle w:val="Standard"/>
        <w:tabs>
          <w:tab w:val="left" w:pos="709"/>
        </w:tabs>
        <w:spacing w:after="240"/>
        <w:ind w:left="709" w:firstLine="357"/>
        <w:jc w:val="both"/>
        <w:rPr>
          <w:i/>
        </w:rPr>
      </w:pPr>
      <w:r w:rsidRPr="005D519E">
        <w:rPr>
          <w:i/>
        </w:rPr>
        <w:tab/>
        <w:t>§ 2º - A Prefeitura envidará esforços para que o café da manhã seja estendido aos demais funcionários municipais.</w:t>
      </w:r>
    </w:p>
    <w:p w:rsidR="005D519E" w:rsidRDefault="005D519E" w:rsidP="005D519E">
      <w:pPr>
        <w:pStyle w:val="PargrafodaLista"/>
        <w:widowControl w:val="0"/>
        <w:spacing w:after="240"/>
        <w:ind w:left="0" w:firstLine="340"/>
        <w:jc w:val="both"/>
        <w:rPr>
          <w:szCs w:val="24"/>
        </w:rPr>
      </w:pPr>
      <w:r w:rsidRPr="005D519E">
        <w:rPr>
          <w:szCs w:val="24"/>
        </w:rPr>
        <w:t xml:space="preserve">Conforme Relatório padrão de servidores fornecido pelo Departamento de Recursos Humanos (em anexo) pode-se aferir que o número aproximado de funcionários que usufruem do café da manhã fornecido nesta Secretaria é de </w:t>
      </w:r>
      <w:r w:rsidRPr="005D519E">
        <w:rPr>
          <w:b/>
          <w:szCs w:val="24"/>
        </w:rPr>
        <w:t>86 (oitenta e seis)</w:t>
      </w:r>
      <w:r w:rsidRPr="005D519E">
        <w:rPr>
          <w:szCs w:val="24"/>
        </w:rPr>
        <w:t xml:space="preserve"> funcionários.</w:t>
      </w:r>
    </w:p>
    <w:p w:rsidR="005D519E" w:rsidRPr="005D519E" w:rsidRDefault="005D519E" w:rsidP="005D519E">
      <w:pPr>
        <w:pStyle w:val="PargrafodaLista"/>
        <w:widowControl w:val="0"/>
        <w:spacing w:after="240"/>
        <w:ind w:left="0" w:firstLine="340"/>
        <w:jc w:val="both"/>
        <w:rPr>
          <w:szCs w:val="24"/>
        </w:rPr>
      </w:pPr>
    </w:p>
    <w:p w:rsidR="005D519E" w:rsidRDefault="005D519E" w:rsidP="005D519E">
      <w:pPr>
        <w:pStyle w:val="PargrafodaLista"/>
        <w:widowControl w:val="0"/>
        <w:spacing w:after="240"/>
        <w:ind w:left="0" w:firstLine="348"/>
        <w:jc w:val="both"/>
        <w:rPr>
          <w:szCs w:val="24"/>
        </w:rPr>
      </w:pPr>
      <w:r w:rsidRPr="005D519E">
        <w:rPr>
          <w:szCs w:val="24"/>
        </w:rPr>
        <w:t>Tendo em vista que cada funcionário tem direito a um pão com margarina e um copo de café com leite, faz-se necessário que sejam adquiridos os seguintes gêneros alimentícios: Pão Francês, Leite, Margarina, Pó de Café e Açúcar para tanto.</w:t>
      </w:r>
    </w:p>
    <w:p w:rsidR="005D519E" w:rsidRPr="005D519E" w:rsidRDefault="005D519E" w:rsidP="005D519E">
      <w:pPr>
        <w:pStyle w:val="PargrafodaLista"/>
        <w:widowControl w:val="0"/>
        <w:spacing w:after="240"/>
        <w:ind w:left="0" w:firstLine="348"/>
        <w:jc w:val="both"/>
        <w:rPr>
          <w:szCs w:val="24"/>
        </w:rPr>
      </w:pPr>
    </w:p>
    <w:p w:rsidR="005D519E" w:rsidRDefault="005D519E" w:rsidP="005D519E">
      <w:pPr>
        <w:pStyle w:val="PargrafodaLista"/>
        <w:widowControl w:val="0"/>
        <w:spacing w:after="240"/>
        <w:ind w:left="0" w:firstLine="348"/>
        <w:jc w:val="both"/>
        <w:rPr>
          <w:b/>
          <w:szCs w:val="24"/>
        </w:rPr>
      </w:pPr>
      <w:r w:rsidRPr="005D519E">
        <w:rPr>
          <w:szCs w:val="24"/>
        </w:rPr>
        <w:t xml:space="preserve">Primeiramente, levando em conta que cada funcionário tem direito a um pão, sendo o total dos que usufruem de 86 (oitenta e seis) funcionários, </w:t>
      </w:r>
      <w:r w:rsidRPr="005D519E">
        <w:rPr>
          <w:b/>
          <w:szCs w:val="24"/>
        </w:rPr>
        <w:t xml:space="preserve">devem ser adquiridos </w:t>
      </w:r>
      <w:r w:rsidRPr="005D519E">
        <w:rPr>
          <w:szCs w:val="24"/>
        </w:rPr>
        <w:t xml:space="preserve">86 (oitenta e seis) </w:t>
      </w:r>
      <w:r w:rsidRPr="005D519E">
        <w:rPr>
          <w:b/>
          <w:szCs w:val="24"/>
        </w:rPr>
        <w:t>pães.</w:t>
      </w:r>
    </w:p>
    <w:p w:rsidR="005D519E" w:rsidRPr="005D519E" w:rsidRDefault="005D519E" w:rsidP="005D519E">
      <w:pPr>
        <w:pStyle w:val="PargrafodaLista"/>
        <w:widowControl w:val="0"/>
        <w:spacing w:after="240"/>
        <w:ind w:left="0" w:firstLine="348"/>
        <w:jc w:val="both"/>
        <w:rPr>
          <w:szCs w:val="24"/>
        </w:rPr>
      </w:pPr>
    </w:p>
    <w:p w:rsidR="005D519E" w:rsidRDefault="005D519E" w:rsidP="005D519E">
      <w:pPr>
        <w:pStyle w:val="PargrafodaLista"/>
        <w:widowControl w:val="0"/>
        <w:spacing w:after="240"/>
        <w:ind w:left="0" w:firstLine="348"/>
        <w:jc w:val="both"/>
        <w:rPr>
          <w:b/>
          <w:szCs w:val="24"/>
        </w:rPr>
      </w:pPr>
      <w:r w:rsidRPr="005D519E">
        <w:rPr>
          <w:szCs w:val="24"/>
        </w:rPr>
        <w:t xml:space="preserve">Junto com o pão, será consumida a margarina, tendo como base que cada funcionário irá utilizar meia colher de sopa de margarina, que corresponde a aproximadamente 20 gramas (Fonte: Livro de Receitas/Equivalência, Medidas Caseiras – </w:t>
      </w:r>
      <w:proofErr w:type="spellStart"/>
      <w:r w:rsidRPr="005D519E">
        <w:rPr>
          <w:szCs w:val="24"/>
        </w:rPr>
        <w:t>Wikipedia</w:t>
      </w:r>
      <w:proofErr w:type="spellEnd"/>
      <w:r w:rsidRPr="005D519E">
        <w:rPr>
          <w:szCs w:val="24"/>
        </w:rPr>
        <w:t xml:space="preserve"> </w:t>
      </w:r>
      <w:proofErr w:type="gramStart"/>
      <w:r w:rsidRPr="005D519E">
        <w:rPr>
          <w:szCs w:val="24"/>
        </w:rPr>
        <w:t>https</w:t>
      </w:r>
      <w:proofErr w:type="gramEnd"/>
      <w:r w:rsidRPr="005D519E">
        <w:rPr>
          <w:szCs w:val="24"/>
        </w:rPr>
        <w:t xml:space="preserve">://pt.wikibooks.org/wiki/Livro_de_receitas/Equival%C3%AAncias), multiplicando esta pelo total de funcionários (86), tem-se um total de 1720g, ou 1,72kg de margarina. Como esta é comercializada em embalagens de 500g, solicitar-se-á a aquisição de </w:t>
      </w:r>
      <w:proofErr w:type="gramStart"/>
      <w:r w:rsidRPr="005D519E">
        <w:rPr>
          <w:b/>
          <w:szCs w:val="24"/>
        </w:rPr>
        <w:t>4</w:t>
      </w:r>
      <w:proofErr w:type="gramEnd"/>
      <w:r w:rsidRPr="005D519E">
        <w:rPr>
          <w:b/>
          <w:szCs w:val="24"/>
        </w:rPr>
        <w:t xml:space="preserve"> (quatro) unidades, correspondente a 2kg.</w:t>
      </w:r>
    </w:p>
    <w:p w:rsidR="005D519E" w:rsidRPr="005D519E" w:rsidRDefault="005D519E" w:rsidP="005D519E">
      <w:pPr>
        <w:pStyle w:val="PargrafodaLista"/>
        <w:widowControl w:val="0"/>
        <w:spacing w:after="240"/>
        <w:ind w:left="0" w:firstLine="348"/>
        <w:jc w:val="both"/>
        <w:rPr>
          <w:szCs w:val="24"/>
        </w:rPr>
      </w:pPr>
    </w:p>
    <w:p w:rsidR="005D519E" w:rsidRDefault="005D519E" w:rsidP="005D519E">
      <w:pPr>
        <w:pStyle w:val="PargrafodaLista"/>
        <w:widowControl w:val="0"/>
        <w:spacing w:after="240"/>
        <w:ind w:left="0" w:firstLine="348"/>
        <w:jc w:val="both"/>
        <w:rPr>
          <w:szCs w:val="24"/>
        </w:rPr>
      </w:pPr>
      <w:r w:rsidRPr="005D519E">
        <w:rPr>
          <w:szCs w:val="24"/>
        </w:rPr>
        <w:t xml:space="preserve">Como cada funcionário poderá consumir um copo de café com leite, tendo como base um copo de </w:t>
      </w:r>
      <w:proofErr w:type="gramStart"/>
      <w:r w:rsidRPr="005D519E">
        <w:rPr>
          <w:szCs w:val="24"/>
        </w:rPr>
        <w:t>200ml</w:t>
      </w:r>
      <w:proofErr w:type="gramEnd"/>
      <w:r w:rsidRPr="005D519E">
        <w:rPr>
          <w:szCs w:val="24"/>
        </w:rPr>
        <w:t>, pode-se chegar a conclusão de que a média será de 100ml de café e 100ml de leite por funcionário.</w:t>
      </w:r>
    </w:p>
    <w:p w:rsidR="005D519E" w:rsidRPr="005D519E" w:rsidRDefault="005D519E" w:rsidP="005D519E">
      <w:pPr>
        <w:pStyle w:val="PargrafodaLista"/>
        <w:widowControl w:val="0"/>
        <w:spacing w:after="240"/>
        <w:ind w:left="0" w:firstLine="348"/>
        <w:jc w:val="both"/>
        <w:rPr>
          <w:szCs w:val="24"/>
        </w:rPr>
      </w:pPr>
    </w:p>
    <w:p w:rsidR="005D519E" w:rsidRDefault="005D519E" w:rsidP="005D519E">
      <w:pPr>
        <w:pStyle w:val="PargrafodaLista"/>
        <w:widowControl w:val="0"/>
        <w:spacing w:after="240"/>
        <w:ind w:left="0" w:firstLine="348"/>
        <w:jc w:val="both"/>
        <w:rPr>
          <w:b/>
          <w:szCs w:val="24"/>
        </w:rPr>
      </w:pPr>
      <w:r w:rsidRPr="005D519E">
        <w:rPr>
          <w:szCs w:val="24"/>
        </w:rPr>
        <w:t xml:space="preserve">Assim, 86 (oitenta e seis) funcionários consumindo </w:t>
      </w:r>
      <w:proofErr w:type="gramStart"/>
      <w:r w:rsidRPr="005D519E">
        <w:rPr>
          <w:szCs w:val="24"/>
        </w:rPr>
        <w:t>100ml</w:t>
      </w:r>
      <w:proofErr w:type="gramEnd"/>
      <w:r w:rsidRPr="005D519E">
        <w:rPr>
          <w:szCs w:val="24"/>
        </w:rPr>
        <w:t xml:space="preserve"> de leite, totaliza um total de 8600ml, ou 8.6l de leite, como este geralmente é comercializado em embalagem de 1 litro, será utilizado um total de 9 (nove)</w:t>
      </w:r>
      <w:r w:rsidRPr="005D519E">
        <w:rPr>
          <w:b/>
          <w:szCs w:val="24"/>
        </w:rPr>
        <w:t xml:space="preserve"> para a aquisição final.</w:t>
      </w:r>
    </w:p>
    <w:p w:rsidR="005D519E" w:rsidRPr="005D519E" w:rsidRDefault="005D519E" w:rsidP="005D519E">
      <w:pPr>
        <w:pStyle w:val="PargrafodaLista"/>
        <w:widowControl w:val="0"/>
        <w:spacing w:after="240"/>
        <w:ind w:left="0" w:firstLine="348"/>
        <w:jc w:val="both"/>
        <w:rPr>
          <w:szCs w:val="24"/>
        </w:rPr>
      </w:pPr>
    </w:p>
    <w:p w:rsidR="005D519E" w:rsidRPr="005D519E" w:rsidRDefault="005D519E" w:rsidP="005D519E">
      <w:pPr>
        <w:pStyle w:val="PargrafodaLista"/>
        <w:widowControl w:val="0"/>
        <w:spacing w:after="240"/>
        <w:ind w:left="0" w:firstLine="348"/>
        <w:jc w:val="both"/>
        <w:rPr>
          <w:szCs w:val="24"/>
        </w:rPr>
      </w:pPr>
      <w:r w:rsidRPr="005D519E">
        <w:rPr>
          <w:szCs w:val="24"/>
        </w:rPr>
        <w:lastRenderedPageBreak/>
        <w:t>Conforme calculo acima, para ser consumido junto ao leite, será necessária a preparação de aproximadamente 10l de café, e, segundo a ABIC (Associação Brasileira da Indústria de Café), para uma boa preparação:</w:t>
      </w:r>
    </w:p>
    <w:p w:rsidR="005D519E" w:rsidRPr="005D519E" w:rsidRDefault="005D519E" w:rsidP="005D519E">
      <w:pPr>
        <w:pStyle w:val="PargrafodaLista"/>
        <w:widowControl w:val="0"/>
        <w:spacing w:after="240"/>
        <w:ind w:left="2268" w:firstLine="348"/>
        <w:jc w:val="both"/>
        <w:rPr>
          <w:szCs w:val="24"/>
        </w:rPr>
      </w:pPr>
      <w:r w:rsidRPr="005D519E">
        <w:rPr>
          <w:szCs w:val="24"/>
        </w:rPr>
        <w:t>“Use a medida correta. Utilize de 80 a 100 gramas de pó (aproximadamente 5 a 6 colheres de sopa) para 1 litro de</w:t>
      </w:r>
      <w:proofErr w:type="gramStart"/>
      <w:r w:rsidRPr="005D519E">
        <w:rPr>
          <w:szCs w:val="24"/>
        </w:rPr>
        <w:t xml:space="preserve">  </w:t>
      </w:r>
      <w:proofErr w:type="gramEnd"/>
      <w:r w:rsidRPr="005D519E">
        <w:rPr>
          <w:szCs w:val="24"/>
        </w:rPr>
        <w:t>água. Se a bebida resultar sem sabor, aumente a quantidade de café. Se ela ficar amarga, áspera ou  desagradável, diminua o tempo de contato da água com o café, diminuindo a quantidade do pó.”</w:t>
      </w:r>
    </w:p>
    <w:p w:rsidR="005D519E" w:rsidRPr="005D519E" w:rsidRDefault="005D519E" w:rsidP="005D519E">
      <w:pPr>
        <w:pStyle w:val="PargrafodaLista"/>
        <w:widowControl w:val="0"/>
        <w:spacing w:after="240"/>
        <w:ind w:left="2268"/>
        <w:jc w:val="both"/>
        <w:rPr>
          <w:szCs w:val="24"/>
        </w:rPr>
      </w:pPr>
      <w:r w:rsidRPr="005D519E">
        <w:rPr>
          <w:szCs w:val="24"/>
        </w:rPr>
        <w:t>(</w:t>
      </w:r>
      <w:hyperlink r:id="rId13" w:history="1">
        <w:r w:rsidRPr="005D519E">
          <w:rPr>
            <w:rStyle w:val="Internetlink"/>
            <w:szCs w:val="24"/>
          </w:rPr>
          <w:t>http://www.abic.com.br/publique/cgi/cgilua.exe/sys/start.htm?sid=39</w:t>
        </w:r>
      </w:hyperlink>
      <w:r w:rsidRPr="005D519E">
        <w:rPr>
          <w:szCs w:val="24"/>
        </w:rPr>
        <w:t>)</w:t>
      </w:r>
    </w:p>
    <w:p w:rsidR="005D519E" w:rsidRDefault="005D519E" w:rsidP="005D519E">
      <w:pPr>
        <w:pStyle w:val="PargrafodaLista"/>
        <w:widowControl w:val="0"/>
        <w:spacing w:after="240"/>
        <w:ind w:left="0" w:firstLine="348"/>
        <w:jc w:val="both"/>
        <w:rPr>
          <w:szCs w:val="24"/>
        </w:rPr>
      </w:pPr>
    </w:p>
    <w:p w:rsidR="005D519E" w:rsidRPr="005D519E" w:rsidRDefault="005D519E" w:rsidP="005D519E">
      <w:pPr>
        <w:pStyle w:val="PargrafodaLista"/>
        <w:widowControl w:val="0"/>
        <w:spacing w:after="240"/>
        <w:ind w:left="0" w:firstLine="348"/>
        <w:jc w:val="both"/>
        <w:rPr>
          <w:szCs w:val="24"/>
        </w:rPr>
      </w:pPr>
      <w:r w:rsidRPr="005D519E">
        <w:rPr>
          <w:szCs w:val="24"/>
        </w:rPr>
        <w:t xml:space="preserve">Ante a supracitada recomendação, se para um litro de café usa-se 100g, para nove litros de café, deverão ser usadas 900g. Assim, levando em consideração que a embalagem deste contém 500g, deverão ser adquiridas </w:t>
      </w:r>
      <w:proofErr w:type="gramStart"/>
      <w:r w:rsidRPr="005D519E">
        <w:rPr>
          <w:b/>
          <w:szCs w:val="24"/>
        </w:rPr>
        <w:t>2</w:t>
      </w:r>
      <w:proofErr w:type="gramEnd"/>
      <w:r w:rsidRPr="005D519E">
        <w:rPr>
          <w:b/>
          <w:szCs w:val="24"/>
        </w:rPr>
        <w:t xml:space="preserve"> (duas) unidades.</w:t>
      </w:r>
    </w:p>
    <w:p w:rsidR="005D519E" w:rsidRDefault="005D519E" w:rsidP="005D519E">
      <w:pPr>
        <w:pStyle w:val="PargrafodaLista"/>
        <w:widowControl w:val="0"/>
        <w:spacing w:after="240"/>
        <w:ind w:left="0" w:firstLine="348"/>
        <w:jc w:val="both"/>
        <w:rPr>
          <w:i/>
          <w:szCs w:val="24"/>
        </w:rPr>
      </w:pPr>
    </w:p>
    <w:p w:rsidR="005D519E" w:rsidRPr="005D519E" w:rsidRDefault="005D519E" w:rsidP="005D519E">
      <w:pPr>
        <w:pStyle w:val="PargrafodaLista"/>
        <w:widowControl w:val="0"/>
        <w:spacing w:after="240"/>
        <w:ind w:left="0" w:firstLine="348"/>
        <w:jc w:val="both"/>
        <w:rPr>
          <w:i/>
          <w:szCs w:val="24"/>
        </w:rPr>
      </w:pPr>
      <w:r w:rsidRPr="005D519E">
        <w:rPr>
          <w:i/>
          <w:szCs w:val="24"/>
        </w:rPr>
        <w:t xml:space="preserve">Como diz o ditado, “de amarga, já basta </w:t>
      </w:r>
      <w:proofErr w:type="gramStart"/>
      <w:r w:rsidRPr="005D519E">
        <w:rPr>
          <w:i/>
          <w:szCs w:val="24"/>
        </w:rPr>
        <w:t>a</w:t>
      </w:r>
      <w:proofErr w:type="gramEnd"/>
      <w:r w:rsidRPr="005D519E">
        <w:rPr>
          <w:i/>
          <w:szCs w:val="24"/>
        </w:rPr>
        <w:t xml:space="preserve"> vida!”, nada melhor que um pouco de açúcar para adoçar o café dos funcionários, assim, tendo como base para tanto a utilização de uma colher de sopa rasa por funcionário, que equivale a aproximadamente 20g (Fonte: Livro de Receitas/Equivalência, Medidas Caseiras – </w:t>
      </w:r>
      <w:proofErr w:type="spellStart"/>
      <w:r w:rsidRPr="005D519E">
        <w:rPr>
          <w:i/>
          <w:szCs w:val="24"/>
        </w:rPr>
        <w:t>Wikipedia</w:t>
      </w:r>
      <w:proofErr w:type="spellEnd"/>
      <w:r w:rsidRPr="005D519E">
        <w:rPr>
          <w:i/>
          <w:szCs w:val="24"/>
        </w:rPr>
        <w:t xml:space="preserve"> https://pt.wikibooks.org/wiki/Livro_de_receitas/Equival%C3%AAncias),multiplicando esta pelo total de funcionários (86), tem-se um total de 1720g, ou 1,72kg de açúcar. Assim, sendo este embalado pesando </w:t>
      </w:r>
      <w:proofErr w:type="gramStart"/>
      <w:r w:rsidRPr="005D519E">
        <w:rPr>
          <w:i/>
          <w:szCs w:val="24"/>
        </w:rPr>
        <w:t>2kg</w:t>
      </w:r>
      <w:proofErr w:type="gramEnd"/>
      <w:r w:rsidRPr="005D519E">
        <w:rPr>
          <w:i/>
          <w:szCs w:val="24"/>
        </w:rPr>
        <w:t xml:space="preserve">, será necessária </w:t>
      </w:r>
      <w:r w:rsidRPr="005D519E">
        <w:rPr>
          <w:b/>
          <w:i/>
          <w:szCs w:val="24"/>
        </w:rPr>
        <w:t>1 (uma) unidade por dia.</w:t>
      </w:r>
    </w:p>
    <w:p w:rsidR="005D519E" w:rsidRDefault="005D519E" w:rsidP="005D519E">
      <w:pPr>
        <w:pStyle w:val="Standard"/>
        <w:spacing w:after="240"/>
        <w:jc w:val="both"/>
        <w:rPr>
          <w:b/>
        </w:rPr>
      </w:pPr>
      <w:r>
        <w:rPr>
          <w:b/>
        </w:rPr>
        <w:t>2.0 – OBJETO:</w:t>
      </w:r>
    </w:p>
    <w:p w:rsidR="005D519E" w:rsidRDefault="005D519E" w:rsidP="005D519E">
      <w:pPr>
        <w:pStyle w:val="Standard"/>
        <w:spacing w:before="100" w:after="240"/>
        <w:ind w:firstLine="357"/>
        <w:jc w:val="both"/>
      </w:pPr>
      <w:r>
        <w:t>2.1 – Constitui o presente objeto a EVENTUAL E FUTURA AQUISIÇÃO DE GÊNEROS ALIMENTÍCIOS PARA CONSUMO DIÁRIO DE CAFÉ DA MANHÃ DOS FUNCINÁRIOS DA SMOI.</w:t>
      </w:r>
    </w:p>
    <w:p w:rsidR="005D519E" w:rsidRDefault="005D519E" w:rsidP="005D519E">
      <w:pPr>
        <w:pStyle w:val="WW-Corpodotexto"/>
        <w:spacing w:after="240" w:line="240" w:lineRule="auto"/>
        <w:rPr>
          <w:b/>
          <w:bCs/>
          <w:szCs w:val="24"/>
          <w:lang w:eastAsia="pt-BR"/>
        </w:rPr>
      </w:pPr>
      <w:r>
        <w:rPr>
          <w:b/>
          <w:bCs/>
          <w:szCs w:val="24"/>
          <w:lang w:eastAsia="pt-BR"/>
        </w:rPr>
        <w:t>3.0– Detalhamento do objeto:</w:t>
      </w:r>
    </w:p>
    <w:tbl>
      <w:tblPr>
        <w:tblW w:w="9349" w:type="dxa"/>
        <w:tblInd w:w="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61"/>
        <w:gridCol w:w="5386"/>
        <w:gridCol w:w="1552"/>
        <w:gridCol w:w="1550"/>
      </w:tblGrid>
      <w:tr w:rsidR="005D519E" w:rsidRPr="005D519E" w:rsidTr="005D519E">
        <w:trPr>
          <w:trHeight w:val="255"/>
        </w:trPr>
        <w:tc>
          <w:tcPr>
            <w:tcW w:w="861"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b/>
                <w:bCs/>
                <w:sz w:val="22"/>
                <w:lang w:eastAsia="pt-BR"/>
              </w:rPr>
            </w:pPr>
            <w:r w:rsidRPr="005D519E">
              <w:rPr>
                <w:rFonts w:cs="Times New Roman"/>
                <w:b/>
                <w:bCs/>
                <w:sz w:val="22"/>
                <w:lang w:eastAsia="pt-BR"/>
              </w:rPr>
              <w:t>ITEM</w:t>
            </w:r>
          </w:p>
        </w:tc>
        <w:tc>
          <w:tcPr>
            <w:tcW w:w="5386"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b/>
                <w:bCs/>
                <w:sz w:val="22"/>
                <w:lang w:eastAsia="pt-BR"/>
              </w:rPr>
            </w:pPr>
            <w:r w:rsidRPr="005D519E">
              <w:rPr>
                <w:rFonts w:cs="Times New Roman"/>
                <w:b/>
                <w:bCs/>
                <w:sz w:val="22"/>
                <w:lang w:eastAsia="pt-BR"/>
              </w:rPr>
              <w:t>DESCRIÇÃO</w:t>
            </w:r>
          </w:p>
        </w:tc>
        <w:tc>
          <w:tcPr>
            <w:tcW w:w="1552"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b/>
                <w:bCs/>
                <w:sz w:val="22"/>
                <w:lang w:eastAsia="pt-BR"/>
              </w:rPr>
            </w:pPr>
            <w:r w:rsidRPr="005D519E">
              <w:rPr>
                <w:rFonts w:cs="Times New Roman"/>
                <w:b/>
                <w:bCs/>
                <w:sz w:val="22"/>
                <w:lang w:eastAsia="pt-BR"/>
              </w:rPr>
              <w:t>QUANT</w:t>
            </w:r>
          </w:p>
          <w:p w:rsidR="005D519E" w:rsidRPr="005D519E" w:rsidRDefault="005D519E" w:rsidP="005D519E">
            <w:pPr>
              <w:pStyle w:val="Standard"/>
              <w:suppressAutoHyphens w:val="0"/>
              <w:jc w:val="center"/>
              <w:rPr>
                <w:rFonts w:cs="Times New Roman"/>
                <w:b/>
                <w:bCs/>
                <w:sz w:val="22"/>
                <w:lang w:eastAsia="pt-BR"/>
              </w:rPr>
            </w:pPr>
            <w:r w:rsidRPr="005D519E">
              <w:rPr>
                <w:rFonts w:cs="Times New Roman"/>
                <w:b/>
                <w:bCs/>
                <w:sz w:val="22"/>
                <w:lang w:eastAsia="pt-BR"/>
              </w:rPr>
              <w:t>MÍNIMA</w:t>
            </w:r>
          </w:p>
        </w:tc>
        <w:tc>
          <w:tcPr>
            <w:tcW w:w="1550"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b/>
                <w:bCs/>
                <w:sz w:val="22"/>
                <w:lang w:eastAsia="pt-BR"/>
              </w:rPr>
            </w:pPr>
            <w:r w:rsidRPr="005D519E">
              <w:rPr>
                <w:rFonts w:cs="Times New Roman"/>
                <w:b/>
                <w:bCs/>
                <w:sz w:val="22"/>
                <w:lang w:eastAsia="pt-BR"/>
              </w:rPr>
              <w:t>QUANT</w:t>
            </w:r>
          </w:p>
          <w:p w:rsidR="005D519E" w:rsidRPr="005D519E" w:rsidRDefault="005D519E" w:rsidP="005D519E">
            <w:pPr>
              <w:pStyle w:val="Standard"/>
              <w:suppressAutoHyphens w:val="0"/>
              <w:jc w:val="center"/>
              <w:rPr>
                <w:rFonts w:cs="Times New Roman"/>
                <w:b/>
                <w:bCs/>
                <w:sz w:val="22"/>
                <w:lang w:eastAsia="pt-BR"/>
              </w:rPr>
            </w:pPr>
            <w:r w:rsidRPr="005D519E">
              <w:rPr>
                <w:rFonts w:cs="Times New Roman"/>
                <w:b/>
                <w:bCs/>
                <w:sz w:val="22"/>
                <w:lang w:eastAsia="pt-BR"/>
              </w:rPr>
              <w:t>MÁXIMA</w:t>
            </w:r>
          </w:p>
        </w:tc>
      </w:tr>
      <w:tr w:rsidR="005D519E" w:rsidRPr="005D519E" w:rsidTr="005D519E">
        <w:trPr>
          <w:trHeight w:val="255"/>
        </w:trPr>
        <w:tc>
          <w:tcPr>
            <w:tcW w:w="861"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proofErr w:type="gramStart"/>
            <w:r w:rsidRPr="005D519E">
              <w:rPr>
                <w:rFonts w:cs="Times New Roman"/>
                <w:sz w:val="22"/>
                <w:lang w:eastAsia="pt-BR"/>
              </w:rPr>
              <w:t>1</w:t>
            </w:r>
            <w:proofErr w:type="gramEnd"/>
          </w:p>
        </w:tc>
        <w:tc>
          <w:tcPr>
            <w:tcW w:w="5386" w:type="dxa"/>
            <w:shd w:val="clear" w:color="auto" w:fill="FFFFFF"/>
            <w:tcMar>
              <w:top w:w="0" w:type="dxa"/>
              <w:left w:w="60" w:type="dxa"/>
              <w:bottom w:w="0" w:type="dxa"/>
              <w:right w:w="70" w:type="dxa"/>
            </w:tcMar>
            <w:vAlign w:val="bottom"/>
          </w:tcPr>
          <w:p w:rsidR="005D519E" w:rsidRPr="005D519E" w:rsidRDefault="005D519E" w:rsidP="005D519E">
            <w:pPr>
              <w:pStyle w:val="Default"/>
              <w:tabs>
                <w:tab w:val="left" w:pos="0"/>
              </w:tabs>
              <w:jc w:val="both"/>
              <w:rPr>
                <w:sz w:val="22"/>
                <w:szCs w:val="22"/>
              </w:rPr>
            </w:pPr>
            <w:r w:rsidRPr="005D519E">
              <w:rPr>
                <w:color w:val="00000A"/>
                <w:sz w:val="22"/>
                <w:szCs w:val="22"/>
              </w:rPr>
              <w:t xml:space="preserve">PÃO FRANCÊS 50G - DEVERÃO SER ACONDICIONADOS EM SACOS ATÓXICOS, RESISTENTE E TRANSPARENTE DE FORMA QUE O PRODUTO SEJA ENTREGUE ÍNTEGRO. O PRODUTO DEVERA APRESENTAR VALIDADE MÍNIMA DE </w:t>
            </w:r>
            <w:proofErr w:type="gramStart"/>
            <w:r w:rsidRPr="005D519E">
              <w:rPr>
                <w:color w:val="00000A"/>
                <w:sz w:val="22"/>
                <w:szCs w:val="22"/>
              </w:rPr>
              <w:t>5</w:t>
            </w:r>
            <w:proofErr w:type="gramEnd"/>
            <w:r w:rsidRPr="005D519E">
              <w:rPr>
                <w:color w:val="00000A"/>
                <w:sz w:val="22"/>
                <w:szCs w:val="22"/>
              </w:rPr>
              <w:t xml:space="preserve"> DIAS APÓS DATA DE ENTREGA.</w:t>
            </w:r>
          </w:p>
        </w:tc>
        <w:tc>
          <w:tcPr>
            <w:tcW w:w="1552"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21.758 </w:t>
            </w:r>
            <w:proofErr w:type="spellStart"/>
            <w:r w:rsidRPr="005D519E">
              <w:rPr>
                <w:rFonts w:cs="Times New Roman"/>
                <w:sz w:val="22"/>
                <w:lang w:eastAsia="pt-BR"/>
              </w:rPr>
              <w:t>und</w:t>
            </w:r>
            <w:proofErr w:type="spellEnd"/>
          </w:p>
        </w:tc>
        <w:tc>
          <w:tcPr>
            <w:tcW w:w="1550"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30.360 </w:t>
            </w:r>
            <w:proofErr w:type="spellStart"/>
            <w:r w:rsidRPr="005D519E">
              <w:rPr>
                <w:rFonts w:cs="Times New Roman"/>
                <w:sz w:val="22"/>
                <w:lang w:eastAsia="pt-BR"/>
              </w:rPr>
              <w:t>und</w:t>
            </w:r>
            <w:proofErr w:type="spellEnd"/>
          </w:p>
        </w:tc>
      </w:tr>
      <w:tr w:rsidR="005D519E" w:rsidRPr="005D519E" w:rsidTr="005D519E">
        <w:trPr>
          <w:trHeight w:val="255"/>
        </w:trPr>
        <w:tc>
          <w:tcPr>
            <w:tcW w:w="861"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proofErr w:type="gramStart"/>
            <w:r w:rsidRPr="005D519E">
              <w:rPr>
                <w:rFonts w:cs="Times New Roman"/>
                <w:sz w:val="22"/>
                <w:lang w:eastAsia="pt-BR"/>
              </w:rPr>
              <w:t>2</w:t>
            </w:r>
            <w:proofErr w:type="gramEnd"/>
          </w:p>
        </w:tc>
        <w:tc>
          <w:tcPr>
            <w:tcW w:w="5386" w:type="dxa"/>
            <w:shd w:val="clear" w:color="auto" w:fill="FFFFFF"/>
            <w:tcMar>
              <w:top w:w="0" w:type="dxa"/>
              <w:left w:w="60" w:type="dxa"/>
              <w:bottom w:w="0" w:type="dxa"/>
              <w:right w:w="70" w:type="dxa"/>
            </w:tcMar>
            <w:vAlign w:val="bottom"/>
          </w:tcPr>
          <w:p w:rsidR="005D519E" w:rsidRPr="005D519E" w:rsidRDefault="005D519E" w:rsidP="005D519E">
            <w:pPr>
              <w:pStyle w:val="Standard"/>
              <w:suppressAutoHyphens w:val="0"/>
              <w:rPr>
                <w:rFonts w:cs="Times New Roman"/>
                <w:sz w:val="22"/>
                <w:lang w:eastAsia="pt-BR"/>
              </w:rPr>
            </w:pPr>
            <w:r w:rsidRPr="005D519E">
              <w:rPr>
                <w:rFonts w:cs="Times New Roman"/>
                <w:sz w:val="22"/>
                <w:lang w:eastAsia="pt-BR"/>
              </w:rPr>
              <w:t>LEITE TIPO C -</w:t>
            </w:r>
            <w:r w:rsidRPr="005D519E">
              <w:rPr>
                <w:rFonts w:cs="Times New Roman"/>
                <w:color w:val="000000"/>
                <w:sz w:val="22"/>
                <w:lang w:eastAsia="pt-BR"/>
              </w:rPr>
              <w:t xml:space="preserve"> COR, AROMA E ODOR CARACTERÍSTICO, NÃO RANÇOSO, ACONDICIONADO EM EMBALAGEM</w:t>
            </w:r>
            <w:proofErr w:type="gramStart"/>
            <w:r w:rsidRPr="005D519E">
              <w:rPr>
                <w:rFonts w:cs="Times New Roman"/>
                <w:color w:val="000000"/>
                <w:sz w:val="22"/>
                <w:lang w:eastAsia="pt-BR"/>
              </w:rPr>
              <w:t xml:space="preserve">  </w:t>
            </w:r>
            <w:proofErr w:type="gramEnd"/>
            <w:r w:rsidRPr="005D519E">
              <w:rPr>
                <w:rFonts w:cs="Times New Roman"/>
                <w:color w:val="000000"/>
                <w:sz w:val="22"/>
                <w:lang w:eastAsia="pt-BR"/>
              </w:rPr>
              <w:t>TIPO  PLÁSTICA,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552"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2.277 </w:t>
            </w:r>
            <w:proofErr w:type="spellStart"/>
            <w:r w:rsidRPr="005D519E">
              <w:rPr>
                <w:rFonts w:cs="Times New Roman"/>
                <w:sz w:val="22"/>
                <w:lang w:eastAsia="pt-BR"/>
              </w:rPr>
              <w:t>und</w:t>
            </w:r>
            <w:proofErr w:type="spellEnd"/>
          </w:p>
        </w:tc>
        <w:tc>
          <w:tcPr>
            <w:tcW w:w="1550"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3.036 </w:t>
            </w:r>
            <w:proofErr w:type="spellStart"/>
            <w:r w:rsidRPr="005D519E">
              <w:rPr>
                <w:rFonts w:cs="Times New Roman"/>
                <w:sz w:val="22"/>
                <w:lang w:eastAsia="pt-BR"/>
              </w:rPr>
              <w:t>und</w:t>
            </w:r>
            <w:proofErr w:type="spellEnd"/>
          </w:p>
        </w:tc>
      </w:tr>
      <w:tr w:rsidR="005D519E" w:rsidRPr="005D519E" w:rsidTr="005D519E">
        <w:trPr>
          <w:trHeight w:val="255"/>
        </w:trPr>
        <w:tc>
          <w:tcPr>
            <w:tcW w:w="861"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proofErr w:type="gramStart"/>
            <w:r w:rsidRPr="005D519E">
              <w:rPr>
                <w:rFonts w:cs="Times New Roman"/>
                <w:sz w:val="22"/>
                <w:lang w:eastAsia="pt-BR"/>
              </w:rPr>
              <w:t>3</w:t>
            </w:r>
            <w:proofErr w:type="gramEnd"/>
          </w:p>
        </w:tc>
        <w:tc>
          <w:tcPr>
            <w:tcW w:w="5386" w:type="dxa"/>
            <w:shd w:val="clear" w:color="auto" w:fill="FFFFFF"/>
            <w:tcMar>
              <w:top w:w="0" w:type="dxa"/>
              <w:left w:w="60" w:type="dxa"/>
              <w:bottom w:w="0" w:type="dxa"/>
              <w:right w:w="70" w:type="dxa"/>
            </w:tcMar>
            <w:vAlign w:val="bottom"/>
          </w:tcPr>
          <w:p w:rsidR="005D519E" w:rsidRPr="005D519E" w:rsidRDefault="005D519E" w:rsidP="005D519E">
            <w:pPr>
              <w:pStyle w:val="Standard"/>
              <w:suppressAutoHyphens w:val="0"/>
              <w:jc w:val="both"/>
              <w:rPr>
                <w:rFonts w:cs="Times New Roman"/>
                <w:sz w:val="22"/>
                <w:lang w:eastAsia="pt-BR"/>
              </w:rPr>
            </w:pPr>
            <w:r w:rsidRPr="005D519E">
              <w:rPr>
                <w:rFonts w:cs="Times New Roman"/>
                <w:color w:val="000000"/>
                <w:sz w:val="22"/>
                <w:lang w:eastAsia="pt-BR"/>
              </w:rPr>
              <w:t xml:space="preserve">MARGARINA CREMOSA, COM SAL, NO MÍNIMO 65% DE LIPÍDEOS E 0% DE GORDURAS TRANS, EMBALADA EM POTES DE PLÁSTICO DE 500G, ENRIQUECIDA DE VITAMINAS; APRESENTAÇÃO, ASPECTO, CHEIRO, SABOR E COR PECULIARES, </w:t>
            </w:r>
            <w:proofErr w:type="gramStart"/>
            <w:r w:rsidRPr="005D519E">
              <w:rPr>
                <w:rFonts w:cs="Times New Roman"/>
                <w:color w:val="000000"/>
                <w:sz w:val="22"/>
                <w:lang w:eastAsia="pt-BR"/>
              </w:rPr>
              <w:t>ISENTA</w:t>
            </w:r>
            <w:proofErr w:type="gramEnd"/>
            <w:r w:rsidRPr="005D519E">
              <w:rPr>
                <w:rFonts w:cs="Times New Roman"/>
                <w:color w:val="000000"/>
                <w:sz w:val="22"/>
                <w:lang w:eastAsia="pt-BR"/>
              </w:rPr>
              <w:t xml:space="preserve"> DE RANÇO E DE BOLORES; EMBALAGEM </w:t>
            </w:r>
            <w:r w:rsidRPr="005D519E">
              <w:rPr>
                <w:rFonts w:cs="Times New Roman"/>
                <w:color w:val="000000"/>
                <w:sz w:val="22"/>
                <w:lang w:eastAsia="pt-BR"/>
              </w:rPr>
              <w:lastRenderedPageBreak/>
              <w:t>PRIMÁRIA COM IDENTIFICAÇÃO DO PRODUTO, ESPECIFICAÇÃO DOS INGREDIENTES, INFORMAÇÃO NUTRICIONAL, PRAZO DE VALIDADE, PESO LÍQUIDO E ROTULAGEM DE ACORDO COM A LEGISLAÇÃO.</w:t>
            </w:r>
          </w:p>
        </w:tc>
        <w:tc>
          <w:tcPr>
            <w:tcW w:w="1552"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lastRenderedPageBreak/>
              <w:t xml:space="preserve">1.012 </w:t>
            </w:r>
            <w:proofErr w:type="spellStart"/>
            <w:r w:rsidRPr="005D519E">
              <w:rPr>
                <w:rFonts w:cs="Times New Roman"/>
                <w:sz w:val="22"/>
                <w:lang w:eastAsia="pt-BR"/>
              </w:rPr>
              <w:t>und</w:t>
            </w:r>
            <w:proofErr w:type="spellEnd"/>
          </w:p>
        </w:tc>
        <w:tc>
          <w:tcPr>
            <w:tcW w:w="1550"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1.518 </w:t>
            </w:r>
            <w:proofErr w:type="spellStart"/>
            <w:r w:rsidRPr="005D519E">
              <w:rPr>
                <w:rFonts w:cs="Times New Roman"/>
                <w:sz w:val="22"/>
                <w:lang w:eastAsia="pt-BR"/>
              </w:rPr>
              <w:t>und</w:t>
            </w:r>
            <w:proofErr w:type="spellEnd"/>
          </w:p>
        </w:tc>
      </w:tr>
      <w:tr w:rsidR="005D519E" w:rsidRPr="005D519E" w:rsidTr="005D519E">
        <w:trPr>
          <w:trHeight w:val="255"/>
        </w:trPr>
        <w:tc>
          <w:tcPr>
            <w:tcW w:w="861"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proofErr w:type="gramStart"/>
            <w:r w:rsidRPr="005D519E">
              <w:rPr>
                <w:rFonts w:cs="Times New Roman"/>
                <w:sz w:val="22"/>
                <w:lang w:eastAsia="pt-BR"/>
              </w:rPr>
              <w:lastRenderedPageBreak/>
              <w:t>4</w:t>
            </w:r>
            <w:proofErr w:type="gramEnd"/>
          </w:p>
        </w:tc>
        <w:tc>
          <w:tcPr>
            <w:tcW w:w="5386" w:type="dxa"/>
            <w:shd w:val="clear" w:color="auto" w:fill="FFFFFF"/>
            <w:tcMar>
              <w:top w:w="0" w:type="dxa"/>
              <w:left w:w="60" w:type="dxa"/>
              <w:bottom w:w="0" w:type="dxa"/>
              <w:right w:w="70" w:type="dxa"/>
            </w:tcMar>
            <w:vAlign w:val="bottom"/>
          </w:tcPr>
          <w:p w:rsidR="005D519E" w:rsidRPr="005D519E" w:rsidRDefault="005D519E" w:rsidP="005D519E">
            <w:pPr>
              <w:pStyle w:val="Standard"/>
              <w:suppressAutoHyphens w:val="0"/>
              <w:jc w:val="both"/>
              <w:rPr>
                <w:rFonts w:cs="Times New Roman"/>
                <w:color w:val="000000"/>
                <w:sz w:val="22"/>
                <w:lang w:eastAsia="pt-BR"/>
              </w:rPr>
            </w:pPr>
            <w:r w:rsidRPr="005D519E">
              <w:rPr>
                <w:rFonts w:cs="Times New Roman"/>
                <w:color w:val="000000"/>
                <w:sz w:val="22"/>
                <w:lang w:eastAsia="pt-BR"/>
              </w:rPr>
              <w:t xml:space="preserve">CAFÉ EM PÓ TIPO </w:t>
            </w:r>
            <w:proofErr w:type="gramStart"/>
            <w:r w:rsidRPr="005D519E">
              <w:rPr>
                <w:rFonts w:cs="Times New Roman"/>
                <w:color w:val="000000"/>
                <w:sz w:val="22"/>
                <w:lang w:eastAsia="pt-BR"/>
              </w:rPr>
              <w:t>1</w:t>
            </w:r>
            <w:proofErr w:type="gramEnd"/>
            <w:r w:rsidRPr="005D519E">
              <w:rPr>
                <w:rFonts w:cs="Times New Roman"/>
                <w:color w:val="000000"/>
                <w:sz w:val="22"/>
                <w:lang w:eastAsia="pt-BR"/>
              </w:rPr>
              <w:t>, TRADICIONAL, TORRADO E MOÍDO, COM CERTIFICADO DE SELO DE PUREZA ABIC, ACONDICIONADO EM EMBALAGEM DE POLIETILENO RESISTENTE, 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ENTREGA.</w:t>
            </w:r>
          </w:p>
        </w:tc>
        <w:tc>
          <w:tcPr>
            <w:tcW w:w="1552"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506 </w:t>
            </w:r>
            <w:proofErr w:type="spellStart"/>
            <w:r w:rsidRPr="005D519E">
              <w:rPr>
                <w:rFonts w:cs="Times New Roman"/>
                <w:sz w:val="22"/>
                <w:lang w:eastAsia="pt-BR"/>
              </w:rPr>
              <w:t>und</w:t>
            </w:r>
            <w:proofErr w:type="spellEnd"/>
          </w:p>
        </w:tc>
        <w:tc>
          <w:tcPr>
            <w:tcW w:w="1550"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1.012 </w:t>
            </w:r>
            <w:proofErr w:type="spellStart"/>
            <w:r w:rsidRPr="005D519E">
              <w:rPr>
                <w:rFonts w:cs="Times New Roman"/>
                <w:sz w:val="22"/>
                <w:lang w:eastAsia="pt-BR"/>
              </w:rPr>
              <w:t>und</w:t>
            </w:r>
            <w:proofErr w:type="spellEnd"/>
          </w:p>
        </w:tc>
      </w:tr>
      <w:tr w:rsidR="005D519E" w:rsidRPr="005D519E" w:rsidTr="005D519E">
        <w:trPr>
          <w:trHeight w:val="255"/>
        </w:trPr>
        <w:tc>
          <w:tcPr>
            <w:tcW w:w="861"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proofErr w:type="gramStart"/>
            <w:r w:rsidRPr="005D519E">
              <w:rPr>
                <w:rFonts w:cs="Times New Roman"/>
                <w:sz w:val="22"/>
                <w:lang w:eastAsia="pt-BR"/>
              </w:rPr>
              <w:t>5</w:t>
            </w:r>
            <w:proofErr w:type="gramEnd"/>
          </w:p>
        </w:tc>
        <w:tc>
          <w:tcPr>
            <w:tcW w:w="5386" w:type="dxa"/>
            <w:shd w:val="clear" w:color="auto" w:fill="FFFFFF"/>
            <w:tcMar>
              <w:top w:w="0" w:type="dxa"/>
              <w:left w:w="60" w:type="dxa"/>
              <w:bottom w:w="0" w:type="dxa"/>
              <w:right w:w="70" w:type="dxa"/>
            </w:tcMar>
            <w:vAlign w:val="bottom"/>
          </w:tcPr>
          <w:p w:rsidR="005D519E" w:rsidRPr="005D519E" w:rsidRDefault="005D519E" w:rsidP="005D519E">
            <w:pPr>
              <w:pStyle w:val="Standard"/>
              <w:suppressAutoHyphens w:val="0"/>
              <w:jc w:val="both"/>
              <w:rPr>
                <w:rFonts w:cs="Times New Roman"/>
                <w:color w:val="000000"/>
                <w:sz w:val="22"/>
                <w:lang w:eastAsia="pt-BR"/>
              </w:rPr>
            </w:pPr>
            <w:r w:rsidRPr="005D519E">
              <w:rPr>
                <w:rFonts w:cs="Times New Roman"/>
                <w:color w:val="000000"/>
                <w:sz w:val="22"/>
                <w:lang w:eastAsia="pt-BR"/>
              </w:rPr>
              <w:t>AÇÚCAR CRISTAL, ACONDICIONADO EM EMBALAGEM RESISTENTE DE POLIETILENO ATÓXICO TRANSPARENTE, CONTENDO 02 KG,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552"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253 </w:t>
            </w:r>
            <w:proofErr w:type="spellStart"/>
            <w:r w:rsidRPr="005D519E">
              <w:rPr>
                <w:rFonts w:cs="Times New Roman"/>
                <w:sz w:val="22"/>
                <w:lang w:eastAsia="pt-BR"/>
              </w:rPr>
              <w:t>und</w:t>
            </w:r>
            <w:proofErr w:type="spellEnd"/>
          </w:p>
        </w:tc>
        <w:tc>
          <w:tcPr>
            <w:tcW w:w="1550" w:type="dxa"/>
            <w:shd w:val="clear" w:color="auto" w:fill="FFFFFF"/>
            <w:tcMar>
              <w:top w:w="0" w:type="dxa"/>
              <w:left w:w="60" w:type="dxa"/>
              <w:bottom w:w="0" w:type="dxa"/>
              <w:right w:w="70" w:type="dxa"/>
            </w:tcMar>
            <w:vAlign w:val="center"/>
          </w:tcPr>
          <w:p w:rsidR="005D519E" w:rsidRPr="005D519E" w:rsidRDefault="005D519E" w:rsidP="005D519E">
            <w:pPr>
              <w:pStyle w:val="Standard"/>
              <w:suppressAutoHyphens w:val="0"/>
              <w:jc w:val="center"/>
              <w:rPr>
                <w:rFonts w:cs="Times New Roman"/>
                <w:sz w:val="22"/>
                <w:lang w:eastAsia="pt-BR"/>
              </w:rPr>
            </w:pPr>
            <w:r w:rsidRPr="005D519E">
              <w:rPr>
                <w:rFonts w:cs="Times New Roman"/>
                <w:sz w:val="22"/>
                <w:lang w:eastAsia="pt-BR"/>
              </w:rPr>
              <w:t xml:space="preserve">506 </w:t>
            </w:r>
            <w:proofErr w:type="spellStart"/>
            <w:r w:rsidRPr="005D519E">
              <w:rPr>
                <w:rFonts w:cs="Times New Roman"/>
                <w:sz w:val="22"/>
                <w:lang w:eastAsia="pt-BR"/>
              </w:rPr>
              <w:t>und</w:t>
            </w:r>
            <w:proofErr w:type="spellEnd"/>
          </w:p>
        </w:tc>
      </w:tr>
    </w:tbl>
    <w:p w:rsidR="005D519E" w:rsidRDefault="005D519E" w:rsidP="005D519E">
      <w:pPr>
        <w:pStyle w:val="Standard"/>
        <w:jc w:val="both"/>
        <w:rPr>
          <w:rFonts w:cs="Tahoma"/>
          <w:b/>
        </w:rPr>
      </w:pPr>
    </w:p>
    <w:p w:rsidR="005D519E" w:rsidRPr="005D519E" w:rsidRDefault="005D519E" w:rsidP="005D519E">
      <w:pPr>
        <w:pStyle w:val="Standard"/>
        <w:spacing w:after="240"/>
        <w:jc w:val="both"/>
        <w:rPr>
          <w:rFonts w:cs="Times New Roman"/>
        </w:rPr>
      </w:pPr>
      <w:r w:rsidRPr="005D519E">
        <w:rPr>
          <w:rFonts w:cs="Times New Roman"/>
          <w:b/>
        </w:rPr>
        <w:t>4.0 PRAZO E CONDIÇÕES PARA ASSINATURA DA ATA DE REGISTRO DE PREÇOS E DO CONTRATO</w:t>
      </w:r>
    </w:p>
    <w:p w:rsidR="005D519E" w:rsidRPr="005D519E" w:rsidRDefault="005D519E" w:rsidP="005D519E">
      <w:pPr>
        <w:pStyle w:val="Standard"/>
        <w:spacing w:after="240"/>
        <w:jc w:val="both"/>
        <w:rPr>
          <w:rFonts w:cs="Times New Roman"/>
        </w:rPr>
      </w:pPr>
      <w:r w:rsidRPr="005D519E">
        <w:rPr>
          <w:rFonts w:cs="Times New Roman"/>
        </w:rPr>
        <w:t xml:space="preserve">4.1. Uma vez homologado o resultado da licitação, os adjudicatários serão convocados para a assinatura da Ata de Registro de Preços e assinatura do instrumento contratual, no prazo de 05 (cinco) dias </w:t>
      </w:r>
      <w:proofErr w:type="spellStart"/>
      <w:r w:rsidRPr="005D519E">
        <w:rPr>
          <w:rFonts w:cs="Times New Roman"/>
        </w:rPr>
        <w:t>utéis</w:t>
      </w:r>
      <w:proofErr w:type="spellEnd"/>
      <w:r w:rsidRPr="005D519E">
        <w:rPr>
          <w:rFonts w:cs="Times New Roman"/>
        </w:rPr>
        <w:t>.</w:t>
      </w:r>
    </w:p>
    <w:p w:rsidR="005D519E" w:rsidRPr="005D519E" w:rsidRDefault="005D519E" w:rsidP="005D519E">
      <w:pPr>
        <w:pStyle w:val="Standard"/>
        <w:spacing w:after="240"/>
        <w:jc w:val="both"/>
        <w:rPr>
          <w:rFonts w:cs="Times New Roman"/>
        </w:rPr>
      </w:pPr>
      <w:r w:rsidRPr="005D519E">
        <w:rPr>
          <w:rFonts w:cs="Times New Roman"/>
        </w:rPr>
        <w:t xml:space="preserve">4.1.1. Alternativamente à convocação para comparecer perante o órgão ou entidade para a assinatura, a Administração poderá encaminhar os documentos mediante correspondência postal com aviso de recebimento (AR) ou meio eletrônico, para que sejam assinados e devolvidos no prazo de 05 (cinco) dias </w:t>
      </w:r>
      <w:proofErr w:type="spellStart"/>
      <w:r w:rsidRPr="005D519E">
        <w:rPr>
          <w:rFonts w:cs="Times New Roman"/>
        </w:rPr>
        <w:t>utéis</w:t>
      </w:r>
      <w:proofErr w:type="spellEnd"/>
      <w:r w:rsidRPr="005D519E">
        <w:rPr>
          <w:rFonts w:cs="Times New Roman"/>
        </w:rPr>
        <w:t>, a contar da data de seu recebimento.</w:t>
      </w:r>
    </w:p>
    <w:p w:rsidR="005D519E" w:rsidRPr="005D519E" w:rsidRDefault="005D519E" w:rsidP="005D519E">
      <w:pPr>
        <w:pStyle w:val="Standard"/>
        <w:spacing w:after="240"/>
        <w:jc w:val="both"/>
        <w:rPr>
          <w:rFonts w:cs="Times New Roman"/>
        </w:rPr>
      </w:pPr>
      <w:r w:rsidRPr="005D519E">
        <w:rPr>
          <w:rFonts w:cs="Times New Roman"/>
        </w:rPr>
        <w:t>4.2. O prazo de convocação para assinatura poderá ser prorrogado uma vez, por igual período, quando solicitado pela parte durante o seu transcurso e desde que ocorra motivo justificado aceito pela Administração.</w:t>
      </w:r>
    </w:p>
    <w:p w:rsidR="005D519E" w:rsidRPr="005D519E" w:rsidRDefault="005D519E" w:rsidP="005D519E">
      <w:pPr>
        <w:pStyle w:val="Standard"/>
        <w:spacing w:after="240"/>
        <w:jc w:val="both"/>
        <w:rPr>
          <w:rFonts w:cs="Times New Roman"/>
        </w:rPr>
      </w:pPr>
      <w:r w:rsidRPr="005D519E">
        <w:rPr>
          <w:rFonts w:cs="Times New Roman"/>
        </w:rPr>
        <w:t>4.3. Quando do comparecimento da licitante vencedora para assinatura da Ata de Registro de Preços e para assinatura do instrumento contratual, deverão ser apresentados os documentos de Carteira de Identidade e o Cadastro de Pessoas Físicas (CPF) do responsável pela assinatura.</w:t>
      </w:r>
    </w:p>
    <w:p w:rsidR="005D519E" w:rsidRPr="005D519E" w:rsidRDefault="005D519E" w:rsidP="005D519E">
      <w:pPr>
        <w:pStyle w:val="Standard"/>
        <w:spacing w:after="240"/>
        <w:jc w:val="both"/>
        <w:rPr>
          <w:rFonts w:cs="Times New Roman"/>
        </w:rPr>
      </w:pPr>
      <w:r w:rsidRPr="005D519E">
        <w:rPr>
          <w:rFonts w:cs="Times New Roman"/>
        </w:rPr>
        <w:t>4.3.1. Se for procurador, apresentar, juntamente, a procuração comprovando o mandato.</w:t>
      </w:r>
    </w:p>
    <w:p w:rsidR="005D519E" w:rsidRPr="005D519E" w:rsidRDefault="005D519E" w:rsidP="005D519E">
      <w:pPr>
        <w:pStyle w:val="Standard"/>
        <w:spacing w:after="240"/>
        <w:jc w:val="both"/>
        <w:rPr>
          <w:rFonts w:cs="Times New Roman"/>
        </w:rPr>
      </w:pPr>
      <w:r w:rsidRPr="005D519E">
        <w:rPr>
          <w:rFonts w:cs="Times New Roman"/>
        </w:rPr>
        <w:t xml:space="preserve">4.4. Serão formalizadas tantas Atas de Registro de Preços quanto necessárias para o registro de todos os itens constantes no Termo de Referência, com a indicação do licitante vencedor, a descrição do(s) </w:t>
      </w:r>
      <w:proofErr w:type="gramStart"/>
      <w:r w:rsidRPr="005D519E">
        <w:rPr>
          <w:rFonts w:cs="Times New Roman"/>
        </w:rPr>
        <w:t>item(</w:t>
      </w:r>
      <w:proofErr w:type="spellStart"/>
      <w:proofErr w:type="gramEnd"/>
      <w:r w:rsidRPr="005D519E">
        <w:rPr>
          <w:rFonts w:cs="Times New Roman"/>
        </w:rPr>
        <w:t>ns</w:t>
      </w:r>
      <w:proofErr w:type="spellEnd"/>
      <w:r w:rsidRPr="005D519E">
        <w:rPr>
          <w:rFonts w:cs="Times New Roman"/>
        </w:rPr>
        <w:t>), as respectivas quantidades, preços registrados e demais condições.</w:t>
      </w:r>
    </w:p>
    <w:p w:rsidR="005D519E" w:rsidRPr="005D519E" w:rsidRDefault="005D519E" w:rsidP="005D519E">
      <w:pPr>
        <w:pStyle w:val="Standard"/>
        <w:spacing w:after="240"/>
        <w:jc w:val="both"/>
        <w:rPr>
          <w:rFonts w:cs="Times New Roman"/>
        </w:rPr>
      </w:pPr>
      <w:r w:rsidRPr="005D519E">
        <w:rPr>
          <w:rFonts w:cs="Times New Roman"/>
        </w:rPr>
        <w:lastRenderedPageBreak/>
        <w:t>4.4.1. Será incluído na ata, sob a forma de anexo, o registro dos licitantes que aceitarem cotar os bens com preços iguais aos do licitante vencedor na sequência da classificação do certame, excluído o percentual referente à margem de preferência, quando o objeto não atender aos requisitos previstos no art. 3º da Lei nº 8.666, de 1993.</w:t>
      </w:r>
    </w:p>
    <w:p w:rsidR="005D519E" w:rsidRPr="005D519E" w:rsidRDefault="005D519E" w:rsidP="005D519E">
      <w:pPr>
        <w:pStyle w:val="Standard"/>
        <w:spacing w:after="240"/>
        <w:jc w:val="both"/>
        <w:rPr>
          <w:rFonts w:cs="Times New Roman"/>
        </w:rPr>
      </w:pPr>
      <w:r w:rsidRPr="005D519E">
        <w:rPr>
          <w:rFonts w:cs="Times New Roman"/>
        </w:rPr>
        <w:t>4.4.2. O extrato resumido da consolidação das Atas de Registro de Preços será publicado na forma do art. 61, parágrafo único da L. 8.666/93.</w:t>
      </w:r>
    </w:p>
    <w:p w:rsidR="005D519E" w:rsidRPr="005D519E" w:rsidRDefault="005D519E" w:rsidP="005D519E">
      <w:pPr>
        <w:pStyle w:val="Standard"/>
        <w:spacing w:after="240"/>
        <w:jc w:val="both"/>
        <w:rPr>
          <w:rFonts w:cs="Times New Roman"/>
        </w:rPr>
      </w:pPr>
      <w:r w:rsidRPr="005D519E">
        <w:rPr>
          <w:rFonts w:cs="Times New Roman"/>
        </w:rPr>
        <w:t>4.5. Como condição para celebração da Ata de Registro de Preços e assinatura do instrumento contratual, a adjudicatária deverá manter as mesmas condições de habilitação consignadas no instrumento convocatório e seus anexos.</w:t>
      </w:r>
    </w:p>
    <w:p w:rsidR="005D519E" w:rsidRPr="005D519E" w:rsidRDefault="005D519E" w:rsidP="005D519E">
      <w:pPr>
        <w:pStyle w:val="Standard"/>
        <w:spacing w:after="240"/>
        <w:jc w:val="both"/>
        <w:rPr>
          <w:rFonts w:cs="Times New Roman"/>
        </w:rPr>
      </w:pPr>
      <w:proofErr w:type="gramStart"/>
      <w:r w:rsidRPr="005D519E">
        <w:rPr>
          <w:rFonts w:cs="Times New Roman"/>
          <w:b/>
        </w:rPr>
        <w:t>5.0 DURAÇÃO</w:t>
      </w:r>
      <w:proofErr w:type="gramEnd"/>
      <w:r w:rsidRPr="005D519E">
        <w:rPr>
          <w:rFonts w:cs="Times New Roman"/>
          <w:b/>
        </w:rPr>
        <w:t xml:space="preserve"> DA ATA DE REGISTRO DE PREÇOS E DOS CONTRATOS DERIVADOS</w:t>
      </w:r>
    </w:p>
    <w:p w:rsidR="005D519E" w:rsidRPr="005D519E" w:rsidRDefault="005D519E" w:rsidP="005D519E">
      <w:pPr>
        <w:pStyle w:val="Standard"/>
        <w:spacing w:after="240"/>
        <w:jc w:val="both"/>
        <w:rPr>
          <w:rFonts w:cs="Times New Roman"/>
        </w:rPr>
      </w:pPr>
      <w:r w:rsidRPr="005D519E">
        <w:rPr>
          <w:rFonts w:cs="Times New Roman"/>
        </w:rPr>
        <w:t>5.1. O termo inicial da vigência da ata de registro de preços é a data de assinatura desta.</w:t>
      </w:r>
    </w:p>
    <w:p w:rsidR="005D519E" w:rsidRPr="005D519E" w:rsidRDefault="005D519E" w:rsidP="005D519E">
      <w:pPr>
        <w:pStyle w:val="Standard"/>
        <w:spacing w:after="240"/>
        <w:jc w:val="both"/>
        <w:rPr>
          <w:rFonts w:cs="Times New Roman"/>
        </w:rPr>
      </w:pPr>
      <w:r w:rsidRPr="005D519E">
        <w:rPr>
          <w:rFonts w:cs="Times New Roman"/>
        </w:rPr>
        <w:t>5.2. A ata de registro de preços terá duração de 12 (doze) meses.</w:t>
      </w:r>
    </w:p>
    <w:p w:rsidR="005D519E" w:rsidRPr="005D519E" w:rsidRDefault="005D519E" w:rsidP="005D519E">
      <w:pPr>
        <w:pStyle w:val="Standard"/>
        <w:spacing w:after="240"/>
        <w:jc w:val="both"/>
        <w:rPr>
          <w:rFonts w:cs="Times New Roman"/>
        </w:rPr>
      </w:pPr>
      <w:r w:rsidRPr="005D519E">
        <w:rPr>
          <w:rFonts w:cs="Times New Roman"/>
        </w:rPr>
        <w:t>5.3. O termo inicial do contrato derivado da ata de registro de preços é a data de assinatura deste.</w:t>
      </w:r>
    </w:p>
    <w:p w:rsidR="005D519E" w:rsidRPr="005D519E" w:rsidRDefault="005D519E" w:rsidP="005D519E">
      <w:pPr>
        <w:pStyle w:val="Standard"/>
        <w:spacing w:after="240"/>
        <w:jc w:val="both"/>
        <w:rPr>
          <w:rFonts w:cs="Times New Roman"/>
        </w:rPr>
      </w:pPr>
      <w:r w:rsidRPr="005D519E">
        <w:rPr>
          <w:rFonts w:cs="Times New Roman"/>
        </w:rPr>
        <w:t>5.4. O termo final do contrato derivado da ata de registro de preços é a data do cumprimento integral das obrigações das partes, que deverá ocorrer em até 12 meses.</w:t>
      </w:r>
    </w:p>
    <w:p w:rsidR="005D519E" w:rsidRPr="005D519E" w:rsidRDefault="005D519E" w:rsidP="005D519E">
      <w:pPr>
        <w:pStyle w:val="Standard"/>
        <w:spacing w:after="240"/>
        <w:jc w:val="both"/>
        <w:rPr>
          <w:rFonts w:cs="Times New Roman"/>
        </w:rPr>
      </w:pPr>
      <w:r w:rsidRPr="005D519E">
        <w:rPr>
          <w:rFonts w:cs="Times New Roman"/>
        </w:rPr>
        <w:t>5.4.1. As obrigações da CONTRATADA consideram-se integralmente cumpridas quando recebido definitivamente os objetos requisitados e decorrido os prazos de garantia legal e contratual.</w:t>
      </w:r>
    </w:p>
    <w:p w:rsidR="005D519E" w:rsidRPr="005D519E" w:rsidRDefault="005D519E" w:rsidP="005D519E">
      <w:pPr>
        <w:pStyle w:val="Standard"/>
        <w:spacing w:after="240"/>
        <w:jc w:val="both"/>
        <w:rPr>
          <w:rFonts w:cs="Times New Roman"/>
        </w:rPr>
      </w:pPr>
      <w:r w:rsidRPr="005D519E">
        <w:rPr>
          <w:rFonts w:cs="Times New Roman"/>
        </w:rPr>
        <w:t>5.4.2. As obrigações do CONTRATANTE consideram-se integralmente cumpridas quando concluído o pagamento pelos objetos.</w:t>
      </w:r>
    </w:p>
    <w:p w:rsidR="005D519E" w:rsidRPr="005D519E" w:rsidRDefault="005D519E" w:rsidP="005D519E">
      <w:pPr>
        <w:pStyle w:val="Standard"/>
        <w:spacing w:after="240"/>
        <w:jc w:val="both"/>
        <w:rPr>
          <w:rFonts w:cs="Times New Roman"/>
        </w:rPr>
      </w:pPr>
      <w:r w:rsidRPr="005D519E">
        <w:rPr>
          <w:rFonts w:cs="Times New Roman"/>
        </w:rPr>
        <w:t>5.5. O prazo de duração do contrato não poderá ser prorrogado.</w:t>
      </w:r>
    </w:p>
    <w:p w:rsidR="005D519E" w:rsidRPr="005D519E" w:rsidRDefault="005D519E" w:rsidP="005D519E">
      <w:pPr>
        <w:pStyle w:val="Standard"/>
        <w:spacing w:after="240"/>
        <w:jc w:val="both"/>
        <w:rPr>
          <w:rFonts w:cs="Times New Roman"/>
        </w:rPr>
      </w:pPr>
      <w:proofErr w:type="gramStart"/>
      <w:r w:rsidRPr="005D519E">
        <w:rPr>
          <w:rFonts w:cs="Times New Roman"/>
          <w:b/>
        </w:rPr>
        <w:t>6.0 ÓRGÃO</w:t>
      </w:r>
      <w:proofErr w:type="gramEnd"/>
      <w:r w:rsidRPr="005D519E">
        <w:rPr>
          <w:rFonts w:cs="Times New Roman"/>
          <w:b/>
        </w:rPr>
        <w:t xml:space="preserve"> GERENCIADOR, PARTICIPANTES E ADESÃO À ATA DE REGISTRO DE PREÇOS</w:t>
      </w:r>
    </w:p>
    <w:p w:rsidR="005D519E" w:rsidRPr="005D519E" w:rsidRDefault="005D519E" w:rsidP="005D519E">
      <w:pPr>
        <w:pStyle w:val="Standard"/>
        <w:spacing w:after="240"/>
        <w:jc w:val="both"/>
        <w:rPr>
          <w:rFonts w:cs="Times New Roman"/>
        </w:rPr>
      </w:pPr>
      <w:r w:rsidRPr="005D519E">
        <w:rPr>
          <w:rFonts w:cs="Times New Roman"/>
        </w:rPr>
        <w:t xml:space="preserve">6.1. O órgão gerenciador da Ata de Registro de Preços será </w:t>
      </w:r>
      <w:r w:rsidRPr="005D519E">
        <w:rPr>
          <w:rFonts w:cs="Times New Roman"/>
          <w:b/>
          <w:bCs/>
        </w:rPr>
        <w:t>SECRETARIA MUNICIPAL DE OBRAS E INFRAESTRUTURA</w:t>
      </w:r>
    </w:p>
    <w:p w:rsidR="005D519E" w:rsidRPr="005D519E" w:rsidRDefault="005D519E" w:rsidP="005D519E">
      <w:pPr>
        <w:pStyle w:val="Standard"/>
        <w:spacing w:after="240"/>
        <w:jc w:val="both"/>
        <w:rPr>
          <w:rFonts w:cs="Times New Roman"/>
        </w:rPr>
      </w:pPr>
      <w:r w:rsidRPr="005D519E">
        <w:rPr>
          <w:rFonts w:cs="Times New Roman"/>
        </w:rPr>
        <w:t>6.2. São órgãos participantes da Ata de Registro de Preços:</w:t>
      </w:r>
    </w:p>
    <w:p w:rsidR="005D519E" w:rsidRPr="005D519E" w:rsidRDefault="005D519E" w:rsidP="005D519E">
      <w:pPr>
        <w:pStyle w:val="Standard"/>
        <w:spacing w:after="240"/>
        <w:jc w:val="both"/>
        <w:rPr>
          <w:rFonts w:cs="Times New Roman"/>
        </w:rPr>
      </w:pPr>
      <w:proofErr w:type="gramStart"/>
      <w:r w:rsidRPr="005D519E">
        <w:rPr>
          <w:rFonts w:cs="Times New Roman"/>
        </w:rPr>
        <w:t>6.2.1.</w:t>
      </w:r>
      <w:proofErr w:type="gramEnd"/>
      <w:r w:rsidRPr="005D519E">
        <w:rPr>
          <w:rFonts w:cs="Times New Roman"/>
          <w:b/>
          <w:bCs/>
        </w:rPr>
        <w:t>SECRETARIA MUNICIPAL DE OBRAS E INFRAESTRUTURA</w:t>
      </w:r>
    </w:p>
    <w:p w:rsidR="005D519E" w:rsidRPr="005D519E" w:rsidRDefault="005D519E" w:rsidP="005D519E">
      <w:pPr>
        <w:pStyle w:val="Standard"/>
        <w:spacing w:after="240"/>
        <w:jc w:val="both"/>
        <w:rPr>
          <w:rFonts w:cs="Times New Roman"/>
        </w:rPr>
      </w:pPr>
      <w:r w:rsidRPr="005D519E">
        <w:rPr>
          <w:rFonts w:cs="Times New Roman"/>
        </w:rPr>
        <w:t>6.3. Não será permitida a adesão à ata de registro de preços por outros órgãos que não participaram da presente licitação.</w:t>
      </w:r>
    </w:p>
    <w:p w:rsidR="005D519E" w:rsidRPr="005D519E" w:rsidRDefault="005D519E" w:rsidP="005D519E">
      <w:pPr>
        <w:pStyle w:val="Standard"/>
        <w:spacing w:after="240"/>
        <w:jc w:val="both"/>
        <w:rPr>
          <w:rFonts w:cs="Times New Roman"/>
        </w:rPr>
      </w:pPr>
      <w:proofErr w:type="gramStart"/>
      <w:r w:rsidRPr="005D519E">
        <w:rPr>
          <w:rFonts w:cs="Times New Roman"/>
          <w:b/>
        </w:rPr>
        <w:t>7.0 PRAZO</w:t>
      </w:r>
      <w:proofErr w:type="gramEnd"/>
      <w:r w:rsidRPr="005D519E">
        <w:rPr>
          <w:rFonts w:cs="Times New Roman"/>
          <w:b/>
        </w:rPr>
        <w:t>, FORMA E LOCAL DE FORNECIMENTO DO OBJETO</w:t>
      </w:r>
    </w:p>
    <w:p w:rsidR="005D519E" w:rsidRPr="005D519E" w:rsidRDefault="005D519E" w:rsidP="005D519E">
      <w:pPr>
        <w:pStyle w:val="Standard"/>
        <w:spacing w:after="240"/>
        <w:jc w:val="both"/>
        <w:rPr>
          <w:rFonts w:cs="Times New Roman"/>
        </w:rPr>
      </w:pPr>
      <w:r w:rsidRPr="005D519E">
        <w:rPr>
          <w:rFonts w:cs="Times New Roman"/>
        </w:rPr>
        <w:t>7.1. 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5D519E" w:rsidRPr="005D519E" w:rsidRDefault="005D519E" w:rsidP="005D519E">
      <w:pPr>
        <w:pStyle w:val="Standard"/>
        <w:spacing w:after="240"/>
        <w:jc w:val="both"/>
        <w:rPr>
          <w:rFonts w:cs="Times New Roman"/>
        </w:rPr>
      </w:pPr>
      <w:r w:rsidRPr="005D519E">
        <w:rPr>
          <w:rFonts w:cs="Times New Roman"/>
        </w:rPr>
        <w:t>7.1.1. A assinatura das partes poderá ser substituída por outro meio idôneo de prova que demonstre o efetivo recebimento da ordem de execução.</w:t>
      </w:r>
    </w:p>
    <w:p w:rsidR="005D519E" w:rsidRPr="005D519E" w:rsidRDefault="005D519E" w:rsidP="005D519E">
      <w:pPr>
        <w:pStyle w:val="Standard"/>
        <w:spacing w:after="240"/>
        <w:jc w:val="both"/>
        <w:rPr>
          <w:rFonts w:cs="Times New Roman"/>
        </w:rPr>
      </w:pPr>
      <w:r w:rsidRPr="005D519E">
        <w:rPr>
          <w:rFonts w:cs="Times New Roman"/>
        </w:rPr>
        <w:lastRenderedPageBreak/>
        <w:t>7.1.2. A ordem de execução será preferencialmente enviada por meio eletrônico em endereço informado pela CONTRATADA na assinatura da Ata de Registro de Preços.</w:t>
      </w:r>
    </w:p>
    <w:p w:rsidR="005D519E" w:rsidRPr="005D519E" w:rsidRDefault="005D519E" w:rsidP="005D519E">
      <w:pPr>
        <w:pStyle w:val="Standard"/>
        <w:spacing w:after="240"/>
        <w:jc w:val="both"/>
        <w:rPr>
          <w:rFonts w:cs="Times New Roman"/>
        </w:rPr>
      </w:pPr>
      <w:r w:rsidRPr="005D519E">
        <w:rPr>
          <w:rFonts w:cs="Times New Roman"/>
        </w:rPr>
        <w:t>7.2. A CONTRATADA terá o prazo de 48 horas, contados da data de recebimento da ordem de execução, para concluir o fornecimento dos objetos requisitados.</w:t>
      </w:r>
    </w:p>
    <w:p w:rsidR="005D519E" w:rsidRPr="005D519E" w:rsidRDefault="005D519E" w:rsidP="005D519E">
      <w:pPr>
        <w:pStyle w:val="Standard"/>
        <w:spacing w:after="240"/>
        <w:jc w:val="both"/>
        <w:rPr>
          <w:rFonts w:cs="Times New Roman"/>
        </w:rPr>
      </w:pPr>
      <w:r w:rsidRPr="005D519E">
        <w:rPr>
          <w:rFonts w:cs="Times New Roman"/>
        </w:rPr>
        <w:t>7.3. A CONTRATADA terá o prazo de 24 horas para acusar o recebimento da ordem de execução, caso contrário, a contagem iniciará automaticamente.</w:t>
      </w:r>
    </w:p>
    <w:p w:rsidR="005D519E" w:rsidRPr="005D519E" w:rsidRDefault="005D519E" w:rsidP="005D519E">
      <w:pPr>
        <w:pStyle w:val="Standard"/>
        <w:spacing w:after="240"/>
        <w:jc w:val="both"/>
        <w:rPr>
          <w:rFonts w:cs="Times New Roman"/>
        </w:rPr>
      </w:pPr>
      <w:r w:rsidRPr="005D519E">
        <w:rPr>
          <w:rFonts w:cs="Times New Roman"/>
        </w:rPr>
        <w:t xml:space="preserve">7.4. A CONTRATADA fornecerá os objetos na sede da Secretaria Municipal de Obras e Infraestrutura, situada na Rua Humberto Neves, s/n- Bairro Bom Destino – Bom Jardim/RJ– Tel: (22) 2566-2583, de segunda a sexta-feira, entre 8h e </w:t>
      </w:r>
      <w:proofErr w:type="gramStart"/>
      <w:r w:rsidRPr="005D519E">
        <w:rPr>
          <w:rFonts w:cs="Times New Roman"/>
        </w:rPr>
        <w:t>15h.</w:t>
      </w:r>
      <w:proofErr w:type="gramEnd"/>
      <w:r w:rsidRPr="005D519E">
        <w:rPr>
          <w:rFonts w:cs="Times New Roman"/>
        </w:rPr>
        <w:t>e será recebido pela fiscalização ou por pessoa do CONTRATANTE autorizada para tal.</w:t>
      </w:r>
    </w:p>
    <w:p w:rsidR="005D519E" w:rsidRPr="005D519E" w:rsidRDefault="005D519E" w:rsidP="005D519E">
      <w:pPr>
        <w:pStyle w:val="Standard"/>
        <w:spacing w:after="240"/>
        <w:jc w:val="both"/>
        <w:rPr>
          <w:rFonts w:cs="Times New Roman"/>
        </w:rPr>
      </w:pPr>
      <w:r w:rsidRPr="005D519E">
        <w:rPr>
          <w:rFonts w:cs="Times New Roman"/>
        </w:rPr>
        <w:t xml:space="preserve">7.5. O prazo para conclusão do fornecimento dos objetos requisitados poderá ser prorrogado, mantidas as demais condições decorrentes desta licitação e assegurada </w:t>
      </w:r>
      <w:proofErr w:type="gramStart"/>
      <w:r w:rsidRPr="005D519E">
        <w:rPr>
          <w:rFonts w:cs="Times New Roman"/>
        </w:rPr>
        <w:t>a</w:t>
      </w:r>
      <w:proofErr w:type="gramEnd"/>
      <w:r w:rsidRPr="005D519E">
        <w:rPr>
          <w:rFonts w:cs="Times New Roman"/>
        </w:rPr>
        <w:t xml:space="preserve"> manutenção do seu equilíbrio econômico-financeiro, desde que ocorra algum dos motivos elencados no §1º do art. 57 da Lei Federal nº 8.666/93.</w:t>
      </w:r>
    </w:p>
    <w:p w:rsidR="005D519E" w:rsidRPr="005D519E" w:rsidRDefault="005D519E" w:rsidP="005D519E">
      <w:pPr>
        <w:pStyle w:val="Standard"/>
        <w:spacing w:after="240"/>
        <w:jc w:val="both"/>
        <w:rPr>
          <w:rFonts w:cs="Times New Roman"/>
        </w:rPr>
      </w:pPr>
      <w:r w:rsidRPr="005D519E">
        <w:rPr>
          <w:rFonts w:cs="Times New Roman"/>
          <w:b/>
        </w:rPr>
        <w:t>8.0 OBRIGAÇÕES DA CONTRATADA</w:t>
      </w:r>
    </w:p>
    <w:p w:rsidR="005D519E" w:rsidRPr="005D519E" w:rsidRDefault="005D519E" w:rsidP="005D519E">
      <w:pPr>
        <w:pStyle w:val="Standard"/>
        <w:spacing w:after="240"/>
        <w:jc w:val="both"/>
        <w:rPr>
          <w:rFonts w:cs="Times New Roman"/>
        </w:rPr>
      </w:pPr>
      <w:r w:rsidRPr="005D519E">
        <w:rPr>
          <w:rFonts w:cs="Times New Roman"/>
        </w:rPr>
        <w:t>8.1. Fornecer integralmente os objetos no prazo, forma e local determinados no instrumento convocatório.</w:t>
      </w:r>
    </w:p>
    <w:p w:rsidR="005D519E" w:rsidRPr="005D519E" w:rsidRDefault="005D519E" w:rsidP="005D519E">
      <w:pPr>
        <w:pStyle w:val="Standard"/>
        <w:spacing w:after="240"/>
        <w:jc w:val="both"/>
        <w:rPr>
          <w:rFonts w:cs="Times New Roman"/>
        </w:rPr>
      </w:pPr>
      <w:r w:rsidRPr="005D519E">
        <w:rPr>
          <w:rFonts w:cs="Times New Roman"/>
        </w:rPr>
        <w:t>8.2. Manter todas as condições de habilitação enquanto perdurar os efeitos da contratação.</w:t>
      </w:r>
    </w:p>
    <w:p w:rsidR="005D519E" w:rsidRPr="005D519E" w:rsidRDefault="005D519E" w:rsidP="005D519E">
      <w:pPr>
        <w:pStyle w:val="Standard"/>
        <w:spacing w:after="240"/>
        <w:jc w:val="both"/>
        <w:rPr>
          <w:rFonts w:cs="Times New Roman"/>
        </w:rPr>
      </w:pPr>
      <w:r w:rsidRPr="005D519E">
        <w:rPr>
          <w:rFonts w:cs="Times New Roman"/>
        </w:rPr>
        <w:t>8.3. Responder pelos danos causados por vícios ocultos ou defeitos dos objetos fornecidos, na forma da legislação vigente.</w:t>
      </w:r>
    </w:p>
    <w:p w:rsidR="005D519E" w:rsidRPr="005D519E" w:rsidRDefault="005D519E" w:rsidP="005D519E">
      <w:pPr>
        <w:pStyle w:val="Standard"/>
        <w:spacing w:after="240"/>
        <w:jc w:val="both"/>
        <w:rPr>
          <w:rFonts w:cs="Times New Roman"/>
        </w:rPr>
      </w:pPr>
      <w:r w:rsidRPr="005D519E">
        <w:rPr>
          <w:rFonts w:cs="Times New Roman"/>
        </w:rPr>
        <w:t>8.4. Trocar, sem qualquer ônus ao CONTRATANTE, os objetos rejeitados em 24 horas, contados da notificação de troca, enquanto vigente a garantia legal e contratual.</w:t>
      </w:r>
    </w:p>
    <w:p w:rsidR="005D519E" w:rsidRPr="005D519E" w:rsidRDefault="005D519E" w:rsidP="005D519E">
      <w:pPr>
        <w:pStyle w:val="Standard"/>
        <w:spacing w:after="240"/>
        <w:jc w:val="both"/>
        <w:rPr>
          <w:rFonts w:cs="Times New Roman"/>
        </w:rPr>
      </w:pPr>
      <w:r w:rsidRPr="005D519E">
        <w:rPr>
          <w:rFonts w:cs="Times New Roman"/>
        </w:rPr>
        <w:t>8.5. Oferecer garantia contratual pelo período de 03 (três) meses, contados da data de recebimento dos objetos, que assegurará ao CONTRATANTE o direito de trocar os objetos defeituosos ou que não atendam às exigências do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8.6. Arcar com todas as despesas diretas e indiretas decorrentes do objeto, tais como tributos, encargos sociais e trabalhistas, transporte, depósito e entrega dos objetos.</w:t>
      </w:r>
    </w:p>
    <w:p w:rsidR="005D519E" w:rsidRPr="005D519E" w:rsidRDefault="005D519E" w:rsidP="005D519E">
      <w:pPr>
        <w:pStyle w:val="Standard"/>
        <w:spacing w:after="240"/>
        <w:jc w:val="both"/>
        <w:rPr>
          <w:rFonts w:cs="Times New Roman"/>
        </w:rPr>
      </w:pPr>
      <w:r w:rsidRPr="005D519E">
        <w:rPr>
          <w:rFonts w:cs="Times New Roman"/>
        </w:rPr>
        <w:t>8.7. Comunicar imediatamente o CONTRATANTE sobre qualquer alteração no endereço, conta bancária ou outros dados necessários para recebimento de correspondência, enquanto perdurar os efeitos da contratação.</w:t>
      </w:r>
    </w:p>
    <w:p w:rsidR="005D519E" w:rsidRPr="005D519E" w:rsidRDefault="005D519E" w:rsidP="005D519E">
      <w:pPr>
        <w:pStyle w:val="Standard"/>
        <w:spacing w:after="240"/>
        <w:jc w:val="both"/>
        <w:rPr>
          <w:rFonts w:cs="Times New Roman"/>
        </w:rPr>
      </w:pPr>
      <w:r w:rsidRPr="005D519E">
        <w:rPr>
          <w:rFonts w:cs="Times New Roman"/>
        </w:rPr>
        <w:t>8.8. Emitir notas fiscais fiéis e correspondentes aos objetos entregues, acompanhadas das Certidões Negativas determinadas nas condições de pagamento.</w:t>
      </w:r>
    </w:p>
    <w:p w:rsidR="005D519E" w:rsidRPr="005D519E" w:rsidRDefault="005D519E" w:rsidP="005D519E">
      <w:pPr>
        <w:pStyle w:val="Standard"/>
        <w:spacing w:after="240"/>
        <w:jc w:val="both"/>
        <w:rPr>
          <w:rFonts w:cs="Times New Roman"/>
        </w:rPr>
      </w:pPr>
      <w:r w:rsidRPr="005D519E">
        <w:rPr>
          <w:rFonts w:cs="Times New Roman"/>
        </w:rPr>
        <w:t>8.9. Permitir e facilitar o exercício da fiscalização do CONTRANTE, e atender às exigências que sejam realizadas, em especial sobre a apresentação de documentação de estar cumprindo a legislação em vigor e sobre a troca dos objetos rejeitados.</w:t>
      </w:r>
    </w:p>
    <w:p w:rsidR="005D519E" w:rsidRDefault="005D519E" w:rsidP="005D519E">
      <w:pPr>
        <w:pStyle w:val="Standard"/>
        <w:spacing w:after="240"/>
        <w:jc w:val="both"/>
        <w:rPr>
          <w:rFonts w:cs="Times New Roman"/>
        </w:rPr>
      </w:pPr>
      <w:r w:rsidRPr="005D519E">
        <w:rPr>
          <w:rFonts w:cs="Times New Roman"/>
        </w:rPr>
        <w:t>8.10. Receber as comunicações do CONTRATANTE e responder ou atender nos prazos específicos constantes da comunicação.</w:t>
      </w:r>
    </w:p>
    <w:p w:rsidR="005D519E" w:rsidRPr="005D519E" w:rsidRDefault="005D519E" w:rsidP="005D519E">
      <w:pPr>
        <w:pStyle w:val="Standard"/>
        <w:spacing w:after="240"/>
        <w:jc w:val="both"/>
        <w:rPr>
          <w:rFonts w:cs="Times New Roman"/>
        </w:rPr>
      </w:pPr>
    </w:p>
    <w:p w:rsidR="005D519E" w:rsidRPr="005D519E" w:rsidRDefault="005D519E" w:rsidP="005D519E">
      <w:pPr>
        <w:pStyle w:val="Standard"/>
        <w:spacing w:after="240"/>
        <w:jc w:val="both"/>
        <w:rPr>
          <w:rFonts w:cs="Times New Roman"/>
        </w:rPr>
      </w:pPr>
      <w:r w:rsidRPr="005D519E">
        <w:rPr>
          <w:rFonts w:cs="Times New Roman"/>
          <w:b/>
        </w:rPr>
        <w:lastRenderedPageBreak/>
        <w:t>9.0</w:t>
      </w:r>
      <w:r>
        <w:rPr>
          <w:rFonts w:cs="Times New Roman"/>
          <w:b/>
        </w:rPr>
        <w:t>.</w:t>
      </w:r>
      <w:r w:rsidRPr="005D519E">
        <w:rPr>
          <w:rFonts w:cs="Times New Roman"/>
          <w:b/>
        </w:rPr>
        <w:t xml:space="preserve">  OBRIGAÇÕES DO CONTRATANTE</w:t>
      </w:r>
    </w:p>
    <w:p w:rsidR="005D519E" w:rsidRPr="005D519E" w:rsidRDefault="005D519E" w:rsidP="005D519E">
      <w:pPr>
        <w:pStyle w:val="Standard"/>
        <w:spacing w:after="240"/>
        <w:jc w:val="both"/>
        <w:rPr>
          <w:rFonts w:cs="Times New Roman"/>
        </w:rPr>
      </w:pPr>
      <w:r w:rsidRPr="005D519E">
        <w:rPr>
          <w:rFonts w:cs="Times New Roman"/>
        </w:rPr>
        <w:t>9.1. Dar à CONTRATADA as condições necessárias à regular execução do objeto.</w:t>
      </w:r>
    </w:p>
    <w:p w:rsidR="005D519E" w:rsidRPr="005D519E" w:rsidRDefault="005D519E" w:rsidP="005D519E">
      <w:pPr>
        <w:pStyle w:val="Standard"/>
        <w:spacing w:after="240"/>
        <w:jc w:val="both"/>
        <w:rPr>
          <w:rFonts w:cs="Times New Roman"/>
        </w:rPr>
      </w:pPr>
      <w:r w:rsidRPr="005D519E">
        <w:rPr>
          <w:rFonts w:cs="Times New Roman"/>
        </w:rPr>
        <w:t>9.2. Fornecer todas as informações necessárias para que a CONTRATADA possa cumprir suas obrigações e atender as exigências do CONTRATANTE.</w:t>
      </w:r>
    </w:p>
    <w:p w:rsidR="005D519E" w:rsidRPr="005D519E" w:rsidRDefault="005D519E" w:rsidP="005D519E">
      <w:pPr>
        <w:pStyle w:val="Standard"/>
        <w:spacing w:after="240"/>
        <w:jc w:val="both"/>
        <w:rPr>
          <w:rFonts w:cs="Times New Roman"/>
        </w:rPr>
      </w:pPr>
      <w:r w:rsidRPr="005D519E">
        <w:rPr>
          <w:rFonts w:cs="Times New Roman"/>
        </w:rPr>
        <w:t>9.3. Comunicar à CONTRATADA toda e qualquer ocorrência relacionada à execução do objeto.</w:t>
      </w:r>
    </w:p>
    <w:p w:rsidR="005D519E" w:rsidRPr="005D519E" w:rsidRDefault="005D519E" w:rsidP="005D519E">
      <w:pPr>
        <w:pStyle w:val="Standard"/>
        <w:spacing w:after="240"/>
        <w:jc w:val="both"/>
        <w:rPr>
          <w:rFonts w:cs="Times New Roman"/>
        </w:rPr>
      </w:pPr>
      <w:r w:rsidRPr="005D519E">
        <w:rPr>
          <w:rFonts w:cs="Times New Roman"/>
        </w:rPr>
        <w:t>9.4. Acompanhar e fiscalizar a execução dos objetos, por meio dos servidores designados como fiscal do contrato, exigindo seu fiel e total cumprimento.</w:t>
      </w:r>
    </w:p>
    <w:p w:rsidR="005D519E" w:rsidRPr="005D519E" w:rsidRDefault="005D519E" w:rsidP="005D519E">
      <w:pPr>
        <w:pStyle w:val="Standard"/>
        <w:spacing w:after="240"/>
        <w:jc w:val="both"/>
        <w:rPr>
          <w:rFonts w:cs="Times New Roman"/>
        </w:rPr>
      </w:pPr>
      <w:r w:rsidRPr="005D519E">
        <w:rPr>
          <w:rFonts w:cs="Times New Roman"/>
        </w:rPr>
        <w:t>9.5. Verificar a regularidade fiscal e trabalhista da CONTRATADA antes de efetuar o pagamento.</w:t>
      </w:r>
    </w:p>
    <w:p w:rsidR="005D519E" w:rsidRPr="005D519E" w:rsidRDefault="005D519E" w:rsidP="005D519E">
      <w:pPr>
        <w:pStyle w:val="Standard"/>
        <w:spacing w:after="240"/>
        <w:jc w:val="both"/>
        <w:rPr>
          <w:rFonts w:cs="Times New Roman"/>
        </w:rPr>
      </w:pPr>
      <w:r w:rsidRPr="005D519E">
        <w:rPr>
          <w:rFonts w:cs="Times New Roman"/>
        </w:rPr>
        <w:t>9.6. Efetuar o pagamento à CONTRATADA, na forma determinada nas condições de pagamento.</w:t>
      </w:r>
    </w:p>
    <w:p w:rsidR="005D519E" w:rsidRPr="005D519E" w:rsidRDefault="005D519E" w:rsidP="005D519E">
      <w:pPr>
        <w:pStyle w:val="Standard"/>
        <w:spacing w:after="240"/>
        <w:jc w:val="both"/>
        <w:rPr>
          <w:rFonts w:cs="Times New Roman"/>
        </w:rPr>
      </w:pPr>
      <w:r w:rsidRPr="005D519E">
        <w:rPr>
          <w:rFonts w:cs="Times New Roman"/>
        </w:rPr>
        <w:t>9.7. Aplicar penalidades à CONTRATADA por descumprimento contratual, após contraditório e nas hipóteses do instrumento convocatório e seus anexos.</w:t>
      </w:r>
    </w:p>
    <w:p w:rsidR="005D519E" w:rsidRPr="005D519E" w:rsidRDefault="005D519E" w:rsidP="005D519E">
      <w:pPr>
        <w:pStyle w:val="Standard"/>
        <w:spacing w:after="240"/>
        <w:jc w:val="both"/>
        <w:rPr>
          <w:rFonts w:cs="Times New Roman"/>
        </w:rPr>
      </w:pPr>
      <w:r w:rsidRPr="005D519E">
        <w:rPr>
          <w:rFonts w:cs="Times New Roman"/>
          <w:b/>
        </w:rPr>
        <w:t>10.0 SANÇÕES EM CASO DE INADIMPLEMENTO</w:t>
      </w:r>
    </w:p>
    <w:p w:rsidR="005D519E" w:rsidRPr="005D519E" w:rsidRDefault="005D519E" w:rsidP="005D519E">
      <w:pPr>
        <w:pStyle w:val="Standard"/>
        <w:spacing w:after="240"/>
        <w:jc w:val="both"/>
        <w:rPr>
          <w:rFonts w:cs="Times New Roman"/>
        </w:rPr>
      </w:pPr>
      <w:r w:rsidRPr="005D519E">
        <w:rPr>
          <w:rFonts w:cs="Times New Roman"/>
        </w:rPr>
        <w:t>10.1. 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5D519E" w:rsidRPr="005D519E" w:rsidRDefault="005D519E" w:rsidP="005D519E">
      <w:pPr>
        <w:pStyle w:val="Standard"/>
        <w:spacing w:after="240"/>
        <w:jc w:val="both"/>
        <w:rPr>
          <w:rFonts w:cs="Times New Roman"/>
        </w:rPr>
      </w:pPr>
      <w:r w:rsidRPr="005D519E">
        <w:rPr>
          <w:rFonts w:cs="Times New Roman"/>
        </w:rPr>
        <w:t>10.1.1. Advertência.</w:t>
      </w:r>
    </w:p>
    <w:p w:rsidR="005D519E" w:rsidRPr="005D519E" w:rsidRDefault="005D519E" w:rsidP="005D519E">
      <w:pPr>
        <w:pStyle w:val="Standard"/>
        <w:spacing w:after="240"/>
        <w:jc w:val="both"/>
        <w:rPr>
          <w:rFonts w:cs="Times New Roman"/>
        </w:rPr>
      </w:pPr>
      <w:r w:rsidRPr="005D519E">
        <w:rPr>
          <w:rFonts w:cs="Times New Roman"/>
        </w:rPr>
        <w:t>10.1.2. Multa(s).</w:t>
      </w:r>
    </w:p>
    <w:p w:rsidR="005D519E" w:rsidRPr="005D519E" w:rsidRDefault="005D519E" w:rsidP="005D519E">
      <w:pPr>
        <w:pStyle w:val="Standard"/>
        <w:spacing w:after="240"/>
        <w:jc w:val="both"/>
        <w:rPr>
          <w:rFonts w:cs="Times New Roman"/>
        </w:rPr>
      </w:pPr>
      <w:r w:rsidRPr="005D519E">
        <w:rPr>
          <w:rFonts w:cs="Times New Roman"/>
        </w:rPr>
        <w:t>10.1.3. Suspensão temporária de participação em licitação e impedimento de contratar com a Administração, por prazo não superior a 02 (dois) anos.</w:t>
      </w:r>
    </w:p>
    <w:p w:rsidR="005D519E" w:rsidRPr="005D519E" w:rsidRDefault="005D519E" w:rsidP="005D519E">
      <w:pPr>
        <w:pStyle w:val="Standard"/>
        <w:spacing w:after="240"/>
        <w:jc w:val="both"/>
        <w:rPr>
          <w:rFonts w:cs="Times New Roman"/>
        </w:rPr>
      </w:pPr>
      <w:r w:rsidRPr="005D519E">
        <w:rPr>
          <w:rFonts w:cs="Times New Roman"/>
        </w:rPr>
        <w:t>10.1.4. Declaração de inidoneidade para licitar ou contratar com a Administração Pública enquanto perdurarem os motivos determinantes da punição ou até que seja promovida a reabilitação perante a própria autoridade que aplicou a penalidade.</w:t>
      </w:r>
    </w:p>
    <w:p w:rsidR="005D519E" w:rsidRPr="005D519E" w:rsidRDefault="005D519E" w:rsidP="005D519E">
      <w:pPr>
        <w:pStyle w:val="Standard"/>
        <w:spacing w:after="240"/>
        <w:jc w:val="both"/>
        <w:rPr>
          <w:rFonts w:cs="Times New Roman"/>
        </w:rPr>
      </w:pPr>
      <w:r w:rsidRPr="005D519E">
        <w:rPr>
          <w:rFonts w:cs="Times New Roman"/>
        </w:rPr>
        <w:t>10.2. Será aplicada advertência às condutas de natureza leve que importarem em inexecução parcial, bem como a inobservância das regras estabelecidas no instrumento convocatório e seus anexos, notadamente:</w:t>
      </w:r>
    </w:p>
    <w:p w:rsidR="005D519E" w:rsidRPr="005D519E" w:rsidRDefault="005D519E" w:rsidP="005D519E">
      <w:pPr>
        <w:pStyle w:val="Standard"/>
        <w:spacing w:after="240"/>
        <w:jc w:val="both"/>
        <w:rPr>
          <w:rFonts w:cs="Times New Roman"/>
        </w:rPr>
      </w:pPr>
      <w:r w:rsidRPr="005D519E">
        <w:rPr>
          <w:rFonts w:cs="Times New Roman"/>
        </w:rPr>
        <w:t>10.2.1. Não fornecer os objetos conforme as especificidades indicadas no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10.2.2. Não observar as cláusulas contratuais referentes às obrigações da CONTRATADA, quando não importar em conduta mais grave.</w:t>
      </w:r>
    </w:p>
    <w:p w:rsidR="005D519E" w:rsidRPr="005D519E" w:rsidRDefault="005D519E" w:rsidP="005D519E">
      <w:pPr>
        <w:pStyle w:val="Standard"/>
        <w:spacing w:after="240"/>
        <w:jc w:val="both"/>
        <w:rPr>
          <w:rFonts w:cs="Times New Roman"/>
        </w:rPr>
      </w:pPr>
      <w:r w:rsidRPr="005D519E">
        <w:rPr>
          <w:rFonts w:cs="Times New Roman"/>
        </w:rPr>
        <w:t>10.2.3. Deixar de adotar as medidas necessárias para adequar o fornecimento do objeto às especificidades indicadas no instrumento convocatório e seus anexos, no prazo de 05 (cinco) dias úteis, quando não for outro o prazo fixado pela Administração.</w:t>
      </w:r>
    </w:p>
    <w:p w:rsidR="005D519E" w:rsidRPr="005D519E" w:rsidRDefault="005D519E" w:rsidP="005D519E">
      <w:pPr>
        <w:pStyle w:val="Standard"/>
        <w:spacing w:after="240"/>
        <w:jc w:val="both"/>
        <w:rPr>
          <w:rFonts w:cs="Times New Roman"/>
        </w:rPr>
      </w:pPr>
      <w:r w:rsidRPr="005D519E">
        <w:rPr>
          <w:rFonts w:cs="Times New Roman"/>
        </w:rPr>
        <w:t>10.2.4. Deixar de apresentar imotivadamente qualquer documento, relatório, informação,</w:t>
      </w:r>
    </w:p>
    <w:p w:rsidR="005D519E" w:rsidRPr="005D519E" w:rsidRDefault="005D519E" w:rsidP="005D519E">
      <w:pPr>
        <w:pStyle w:val="Standard"/>
        <w:spacing w:after="240"/>
        <w:jc w:val="both"/>
        <w:rPr>
          <w:rFonts w:cs="Times New Roman"/>
        </w:rPr>
      </w:pPr>
      <w:proofErr w:type="gramStart"/>
      <w:r w:rsidRPr="005D519E">
        <w:rPr>
          <w:rFonts w:cs="Times New Roman"/>
        </w:rPr>
        <w:t>relativo</w:t>
      </w:r>
      <w:proofErr w:type="gramEnd"/>
      <w:r w:rsidRPr="005D519E">
        <w:rPr>
          <w:rFonts w:cs="Times New Roman"/>
        </w:rPr>
        <w:t xml:space="preserve"> à execução do objeto contratual ou ao qual está obrigado pela legislação ou pelo instrumento convocatório.</w:t>
      </w:r>
    </w:p>
    <w:p w:rsidR="005D519E" w:rsidRPr="005D519E" w:rsidRDefault="005D519E" w:rsidP="005D519E">
      <w:pPr>
        <w:pStyle w:val="Standard"/>
        <w:spacing w:after="240"/>
        <w:jc w:val="both"/>
        <w:rPr>
          <w:rFonts w:cs="Times New Roman"/>
        </w:rPr>
      </w:pPr>
      <w:r w:rsidRPr="005D519E">
        <w:rPr>
          <w:rFonts w:cs="Times New Roman"/>
        </w:rPr>
        <w:lastRenderedPageBreak/>
        <w:t>10.2.5. Deixar de apresentar os documentos que comprovem a manutenção das condições de habilitação e qualificação exigidas na fase de licitação.</w:t>
      </w:r>
    </w:p>
    <w:p w:rsidR="005D519E" w:rsidRPr="005D519E" w:rsidRDefault="005D519E" w:rsidP="005D519E">
      <w:pPr>
        <w:pStyle w:val="Standard"/>
        <w:spacing w:after="240"/>
        <w:jc w:val="both"/>
        <w:rPr>
          <w:rFonts w:cs="Times New Roman"/>
        </w:rPr>
      </w:pPr>
      <w:r w:rsidRPr="005D519E">
        <w:rPr>
          <w:rFonts w:cs="Times New Roman"/>
        </w:rPr>
        <w:t>10.3. Será aplicada multa às condutas de natureza média e grave que importarem em inexecução parcial, bem como a inobservância das regras estabelecidas no instrumento convocatório e seus anexos, notadamente:</w:t>
      </w:r>
    </w:p>
    <w:p w:rsidR="005D519E" w:rsidRPr="005D519E" w:rsidRDefault="005D519E" w:rsidP="005D519E">
      <w:pPr>
        <w:pStyle w:val="Standard"/>
        <w:spacing w:after="240"/>
        <w:jc w:val="both"/>
        <w:rPr>
          <w:rFonts w:cs="Times New Roman"/>
        </w:rPr>
      </w:pPr>
      <w:r w:rsidRPr="005D519E">
        <w:rPr>
          <w:rFonts w:cs="Times New Roman"/>
        </w:rPr>
        <w:t>10.3.1. Será aplicada multa equivalente a 05%</w:t>
      </w:r>
      <w:proofErr w:type="gramStart"/>
      <w:r w:rsidRPr="005D519E">
        <w:rPr>
          <w:rFonts w:cs="Times New Roman"/>
        </w:rPr>
        <w:t>(</w:t>
      </w:r>
      <w:proofErr w:type="gramEnd"/>
      <w:r w:rsidRPr="005D519E">
        <w:rPr>
          <w:rFonts w:cs="Times New Roman"/>
        </w:rPr>
        <w:t>cinco) do valor do contrato ou instrumento equivalente quando a CONTRATADA reincidir em conduta ou omissão que lhe ensejou a aplicação anterior de advertência.</w:t>
      </w:r>
    </w:p>
    <w:p w:rsidR="005D519E" w:rsidRPr="005D519E" w:rsidRDefault="005D519E" w:rsidP="005D519E">
      <w:pPr>
        <w:pStyle w:val="Standard"/>
        <w:spacing w:after="240"/>
        <w:jc w:val="both"/>
        <w:rPr>
          <w:rFonts w:cs="Times New Roman"/>
        </w:rPr>
      </w:pPr>
      <w:r w:rsidRPr="005D519E">
        <w:rPr>
          <w:rFonts w:cs="Times New Roman"/>
        </w:rPr>
        <w:t>10.3.2. Será aplicada multa equivalente a 05%</w:t>
      </w:r>
      <w:proofErr w:type="gramStart"/>
      <w:r w:rsidRPr="005D519E">
        <w:rPr>
          <w:rFonts w:cs="Times New Roman"/>
        </w:rPr>
        <w:t>(</w:t>
      </w:r>
      <w:proofErr w:type="gramEnd"/>
      <w:r w:rsidRPr="005D519E">
        <w:rPr>
          <w:rFonts w:cs="Times New Roman"/>
        </w:rPr>
        <w:t>cinco) do valor do contrato ou instrumento equivalente quando a CONTRATADA atrasar ou não completar o fornecimento do objeto no prazo pactuado.</w:t>
      </w:r>
    </w:p>
    <w:p w:rsidR="005D519E" w:rsidRPr="005D519E" w:rsidRDefault="005D519E" w:rsidP="005D519E">
      <w:pPr>
        <w:pStyle w:val="Standard"/>
        <w:spacing w:after="240"/>
        <w:jc w:val="both"/>
        <w:rPr>
          <w:rFonts w:cs="Times New Roman"/>
        </w:rPr>
      </w:pPr>
      <w:r w:rsidRPr="005D519E">
        <w:rPr>
          <w:rFonts w:cs="Times New Roman"/>
        </w:rPr>
        <w:t>10.3.3. Será aplicada multa equivalente a 05%</w:t>
      </w:r>
      <w:proofErr w:type="gramStart"/>
      <w:r w:rsidRPr="005D519E">
        <w:rPr>
          <w:rFonts w:cs="Times New Roman"/>
        </w:rPr>
        <w:t>(</w:t>
      </w:r>
      <w:proofErr w:type="gramEnd"/>
      <w:r w:rsidRPr="005D519E">
        <w:rPr>
          <w:rFonts w:cs="Times New Roman"/>
        </w:rPr>
        <w:t>cinco) do valor do contrato ou instrumento equivalente quando a CONTRATADA deixar de recolher os tributos, contribuições previdenciárias e demais obrigações legais, incluindo o depósito de FGTS, quando cabível.</w:t>
      </w:r>
    </w:p>
    <w:p w:rsidR="005D519E" w:rsidRPr="005D519E" w:rsidRDefault="005D519E" w:rsidP="005D519E">
      <w:pPr>
        <w:pStyle w:val="Standard"/>
        <w:spacing w:after="240"/>
        <w:jc w:val="both"/>
        <w:rPr>
          <w:rFonts w:cs="Times New Roman"/>
        </w:rPr>
      </w:pPr>
      <w:r w:rsidRPr="005D519E">
        <w:rPr>
          <w:rFonts w:cs="Times New Roman"/>
        </w:rPr>
        <w:t>10.3.4. Será aplicada multa equivalente a 20% (vinte</w:t>
      </w:r>
      <w:proofErr w:type="gramStart"/>
      <w:r w:rsidRPr="005D519E">
        <w:rPr>
          <w:rFonts w:cs="Times New Roman"/>
        </w:rPr>
        <w:t>)do</w:t>
      </w:r>
      <w:proofErr w:type="gramEnd"/>
      <w:r w:rsidRPr="005D519E">
        <w:rPr>
          <w:rFonts w:cs="Times New Roman"/>
        </w:rPr>
        <w:t xml:space="preserve"> valor do contrato ou instrumento equivalente quando a CONTRATADA descumprir integralmente a obrigação assumida.</w:t>
      </w:r>
    </w:p>
    <w:p w:rsidR="005D519E" w:rsidRPr="005D519E" w:rsidRDefault="005D519E" w:rsidP="005D519E">
      <w:pPr>
        <w:pStyle w:val="Standard"/>
        <w:spacing w:after="240"/>
        <w:jc w:val="both"/>
        <w:rPr>
          <w:rFonts w:cs="Times New Roman"/>
        </w:rPr>
      </w:pPr>
      <w:r w:rsidRPr="005D519E">
        <w:rPr>
          <w:rFonts w:cs="Times New Roman"/>
        </w:rPr>
        <w:t>10.3.5. Caracterizará o descumprimento total da obrigação assumida:</w:t>
      </w:r>
    </w:p>
    <w:p w:rsidR="005D519E" w:rsidRPr="005D519E" w:rsidRDefault="005D519E" w:rsidP="005D519E">
      <w:pPr>
        <w:pStyle w:val="Standard"/>
        <w:spacing w:after="240"/>
        <w:jc w:val="both"/>
        <w:rPr>
          <w:rFonts w:cs="Times New Roman"/>
        </w:rPr>
      </w:pPr>
      <w:r w:rsidRPr="005D519E">
        <w:rPr>
          <w:rFonts w:cs="Times New Roman"/>
        </w:rPr>
        <w:t>a) a recusa injustificada do adjudicatário em assinar a Ata de Registro de Preços, aceitar ou retirar o instrumento equivalente, dentro do prazo estabelecido pela Administração;</w:t>
      </w:r>
    </w:p>
    <w:p w:rsidR="005D519E" w:rsidRPr="005D519E" w:rsidRDefault="005D519E" w:rsidP="005D519E">
      <w:pPr>
        <w:pStyle w:val="Standard"/>
        <w:spacing w:after="240"/>
        <w:jc w:val="both"/>
        <w:rPr>
          <w:rFonts w:cs="Times New Roman"/>
        </w:rPr>
      </w:pPr>
      <w:r w:rsidRPr="005D519E">
        <w:rPr>
          <w:rFonts w:cs="Times New Roman"/>
        </w:rPr>
        <w:t>b) o atraso no fornecimento superior a 30 (trinta) dias corridos.</w:t>
      </w:r>
    </w:p>
    <w:p w:rsidR="005D519E" w:rsidRPr="005D519E" w:rsidRDefault="005D519E" w:rsidP="005D519E">
      <w:pPr>
        <w:pStyle w:val="Standard"/>
        <w:spacing w:after="240"/>
        <w:jc w:val="both"/>
        <w:rPr>
          <w:rFonts w:cs="Times New Roman"/>
        </w:rPr>
      </w:pPr>
      <w:r w:rsidRPr="005D519E">
        <w:rPr>
          <w:rFonts w:cs="Times New Roman"/>
        </w:rPr>
        <w:t xml:space="preserve">10.4. A suspensão temporária de participação em licitação e impedimento de contratar com a Administração Municipal pelo prazo não superior a </w:t>
      </w:r>
      <w:proofErr w:type="gramStart"/>
      <w:r w:rsidRPr="005D519E">
        <w:rPr>
          <w:rFonts w:cs="Times New Roman"/>
        </w:rPr>
        <w:t>2</w:t>
      </w:r>
      <w:proofErr w:type="gramEnd"/>
      <w:r w:rsidRPr="005D519E">
        <w:rPr>
          <w:rFonts w:cs="Times New Roman"/>
        </w:rPr>
        <w:t xml:space="preserve"> (dois) anos poderá ser aplicada cumulativamente a pena de multa quando:</w:t>
      </w:r>
    </w:p>
    <w:p w:rsidR="005D519E" w:rsidRPr="005D519E" w:rsidRDefault="005D519E" w:rsidP="005D519E">
      <w:pPr>
        <w:pStyle w:val="Standard"/>
        <w:spacing w:after="240"/>
        <w:jc w:val="both"/>
        <w:rPr>
          <w:rFonts w:cs="Times New Roman"/>
        </w:rPr>
      </w:pPr>
      <w:r w:rsidRPr="005D519E">
        <w:rPr>
          <w:rFonts w:cs="Times New Roman"/>
        </w:rPr>
        <w:t>10.4.1 A CONTRATADA, mesmo após a aplicação reiterada de multa, se recusar a adotar as medidas necessárias para adequar o fornecimento do objeto às especificidades indicadas no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10.4.2. O adjudicatário se recusar injustificadamente a assinar a Ata de Registro de Preços, aceitar ou retirar o instrumento equivalente, dentro do prazo estabelecido pela Administração Municipal, observado o prazo de validade da proposta do licitante.</w:t>
      </w:r>
    </w:p>
    <w:p w:rsidR="005D519E" w:rsidRPr="005D519E" w:rsidRDefault="005D519E" w:rsidP="005D519E">
      <w:pPr>
        <w:pStyle w:val="Standard"/>
        <w:spacing w:after="240"/>
        <w:jc w:val="both"/>
        <w:rPr>
          <w:rFonts w:cs="Times New Roman"/>
        </w:rPr>
      </w:pPr>
      <w:r w:rsidRPr="005D519E">
        <w:rPr>
          <w:rFonts w:cs="Times New Roman"/>
        </w:rPr>
        <w:t>10.4.3. A CONTRATADA apresentar documentação falsa, cometer fraude fiscal ou comportar-se de modo inidôneo.</w:t>
      </w:r>
    </w:p>
    <w:p w:rsidR="005D519E" w:rsidRPr="005D519E" w:rsidRDefault="005D519E" w:rsidP="005D519E">
      <w:pPr>
        <w:pStyle w:val="Standard"/>
        <w:spacing w:after="240"/>
        <w:jc w:val="both"/>
        <w:rPr>
          <w:rFonts w:cs="Times New Roman"/>
        </w:rPr>
      </w:pPr>
      <w:r w:rsidRPr="005D519E">
        <w:rPr>
          <w:rFonts w:cs="Times New Roman"/>
        </w:rPr>
        <w:t>10.4.4. A CONTRATADA deixar de recolher os tributos, contribuições previdenciárias e demais obrigações legais, incluindo o depósito de FGTS, causando prejuízo ao erário.</w:t>
      </w:r>
    </w:p>
    <w:p w:rsidR="005D519E" w:rsidRPr="005D519E" w:rsidRDefault="005D519E" w:rsidP="005D519E">
      <w:pPr>
        <w:pStyle w:val="Standard"/>
        <w:spacing w:after="240"/>
        <w:jc w:val="both"/>
        <w:rPr>
          <w:rFonts w:cs="Times New Roman"/>
        </w:rPr>
      </w:pPr>
      <w:r w:rsidRPr="005D519E">
        <w:rPr>
          <w:rFonts w:cs="Times New Roman"/>
        </w:rPr>
        <w:t>10.5. Além da multa, poderá ser declarada a inidoneidade para licitar ou contratar com a Administração Pública quando a CONTRATADA:</w:t>
      </w:r>
    </w:p>
    <w:p w:rsidR="005D519E" w:rsidRPr="005D519E" w:rsidRDefault="005D519E" w:rsidP="005D519E">
      <w:pPr>
        <w:pStyle w:val="Standard"/>
        <w:spacing w:after="240"/>
        <w:jc w:val="both"/>
        <w:rPr>
          <w:rFonts w:cs="Times New Roman"/>
        </w:rPr>
      </w:pPr>
      <w:r w:rsidRPr="005D519E">
        <w:rPr>
          <w:rFonts w:cs="Times New Roman"/>
        </w:rPr>
        <w:t>10.5.1. Apresentar documentação falsa, cometer fraude fiscal ou comportar-se de modo inidôneo;</w:t>
      </w:r>
    </w:p>
    <w:p w:rsidR="005D519E" w:rsidRPr="005D519E" w:rsidRDefault="005D519E" w:rsidP="005D519E">
      <w:pPr>
        <w:pStyle w:val="Standard"/>
        <w:spacing w:after="240"/>
        <w:jc w:val="both"/>
        <w:rPr>
          <w:rFonts w:cs="Times New Roman"/>
        </w:rPr>
      </w:pPr>
      <w:r w:rsidRPr="005D519E">
        <w:rPr>
          <w:rFonts w:cs="Times New Roman"/>
        </w:rPr>
        <w:t>10.5.2. Deixar de recolher os tributos, contribuições previdenciárias e demais obrigações legais, incluindo o depósito de FGTS, causando prejuízo ao erário.</w:t>
      </w:r>
    </w:p>
    <w:p w:rsidR="005D519E" w:rsidRPr="005D519E" w:rsidRDefault="005D519E" w:rsidP="005D519E">
      <w:pPr>
        <w:pStyle w:val="Standard"/>
        <w:spacing w:after="240"/>
        <w:jc w:val="both"/>
        <w:rPr>
          <w:rFonts w:cs="Times New Roman"/>
        </w:rPr>
      </w:pPr>
      <w:r w:rsidRPr="005D519E">
        <w:rPr>
          <w:rFonts w:cs="Times New Roman"/>
        </w:rPr>
        <w:lastRenderedPageBreak/>
        <w:t>10.6. A sanção de suspensão temporária de participação em licitação e impedimento de contratar com a Administração Municipal produz efeitos apenas para o Município de Bom Jardim - RJ.</w:t>
      </w:r>
    </w:p>
    <w:p w:rsidR="005D519E" w:rsidRPr="005D519E" w:rsidRDefault="005D519E" w:rsidP="005D519E">
      <w:pPr>
        <w:pStyle w:val="Standard"/>
        <w:spacing w:after="240"/>
        <w:jc w:val="both"/>
        <w:rPr>
          <w:rFonts w:cs="Times New Roman"/>
        </w:rPr>
      </w:pPr>
      <w:r w:rsidRPr="005D519E">
        <w:rPr>
          <w:rFonts w:cs="Times New Roman"/>
        </w:rPr>
        <w:t>10.7. A sanção de declaração inidoneidade para licitar ou contratar com a Administração Pública produz efeito em todo o território nacional.</w:t>
      </w:r>
    </w:p>
    <w:p w:rsidR="005D519E" w:rsidRPr="005D519E" w:rsidRDefault="005D519E" w:rsidP="005D519E">
      <w:pPr>
        <w:pStyle w:val="Standard"/>
        <w:spacing w:after="240"/>
        <w:jc w:val="both"/>
        <w:rPr>
          <w:rFonts w:cs="Times New Roman"/>
        </w:rPr>
      </w:pPr>
      <w:r w:rsidRPr="005D519E">
        <w:rPr>
          <w:rFonts w:cs="Times New Roman"/>
        </w:rPr>
        <w:t>10.8. Para assegurar os efeitos da declaração de idoneidade, o CONTRATANTE incluirá as empresas sancionadas no Cadastro Nacional de Empresas Inidôneas e Suspensas - CEIS, até a reabilitação da empresa sancionada.</w:t>
      </w:r>
    </w:p>
    <w:p w:rsidR="005D519E" w:rsidRPr="005D519E" w:rsidRDefault="005D519E" w:rsidP="005D519E">
      <w:pPr>
        <w:pStyle w:val="Standard"/>
        <w:spacing w:after="240"/>
        <w:jc w:val="both"/>
        <w:rPr>
          <w:rFonts w:cs="Times New Roman"/>
        </w:rPr>
      </w:pPr>
      <w:r w:rsidRPr="005D519E">
        <w:rPr>
          <w:rFonts w:cs="Times New Roman"/>
        </w:rPr>
        <w:t xml:space="preserve">10.9. A reabilitação será concedida sempre que o contratado ressarcir a Administração pelos prejuízos resultantes e </w:t>
      </w:r>
      <w:proofErr w:type="gramStart"/>
      <w:r w:rsidRPr="005D519E">
        <w:rPr>
          <w:rFonts w:cs="Times New Roman"/>
        </w:rPr>
        <w:t>após</w:t>
      </w:r>
      <w:proofErr w:type="gramEnd"/>
      <w:r w:rsidRPr="005D519E">
        <w:rPr>
          <w:rFonts w:cs="Times New Roman"/>
        </w:rPr>
        <w:t xml:space="preserve"> decorrido o prazo da sanção que importa em suspensão temporária de participação em licitação e impedimento de contratar com a Administração Municipal.</w:t>
      </w:r>
    </w:p>
    <w:p w:rsidR="005D519E" w:rsidRPr="005D519E" w:rsidRDefault="005D519E" w:rsidP="005D519E">
      <w:pPr>
        <w:pStyle w:val="Standard"/>
        <w:spacing w:after="240"/>
        <w:jc w:val="both"/>
        <w:rPr>
          <w:rFonts w:cs="Times New Roman"/>
        </w:rPr>
      </w:pPr>
      <w:r w:rsidRPr="005D519E">
        <w:rPr>
          <w:rFonts w:cs="Times New Roman"/>
        </w:rPr>
        <w:t xml:space="preserve">10.10. Sem prejuízo da aplicação das sanções cabíveis, quando o licitante vencedor não </w:t>
      </w:r>
      <w:proofErr w:type="gramStart"/>
      <w:r w:rsidRPr="005D519E">
        <w:rPr>
          <w:rFonts w:cs="Times New Roman"/>
        </w:rPr>
        <w:t>manter</w:t>
      </w:r>
      <w:proofErr w:type="gramEnd"/>
      <w:r w:rsidRPr="005D519E">
        <w:rPr>
          <w:rFonts w:cs="Times New Roman"/>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5D519E" w:rsidRPr="005D519E" w:rsidRDefault="005D519E" w:rsidP="005D519E">
      <w:pPr>
        <w:pStyle w:val="Standard"/>
        <w:spacing w:after="240"/>
        <w:jc w:val="both"/>
        <w:rPr>
          <w:rFonts w:cs="Times New Roman"/>
        </w:rPr>
      </w:pPr>
      <w:r w:rsidRPr="005D519E">
        <w:rPr>
          <w:rFonts w:cs="Times New Roman"/>
        </w:rPr>
        <w:t>10.11. Conforme o disposto no caput do artigo 81, da Lei nº 8.666/93, as sanções referidas neste item não se aplicam às demais licitantes que convocadas, conforme a ordem de classificação das propostas, não aceitarem a contratação.</w:t>
      </w:r>
    </w:p>
    <w:p w:rsidR="005D519E" w:rsidRPr="005D519E" w:rsidRDefault="005D519E" w:rsidP="005D519E">
      <w:pPr>
        <w:pStyle w:val="Standard"/>
        <w:spacing w:after="240"/>
        <w:jc w:val="both"/>
        <w:rPr>
          <w:rFonts w:cs="Times New Roman"/>
        </w:rPr>
      </w:pPr>
      <w:r w:rsidRPr="005D519E">
        <w:rPr>
          <w:rFonts w:cs="Times New Roman"/>
        </w:rPr>
        <w:t>10.12.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5D519E" w:rsidRPr="005D519E" w:rsidRDefault="005D519E" w:rsidP="005D519E">
      <w:pPr>
        <w:pStyle w:val="Standard"/>
        <w:spacing w:after="240"/>
        <w:jc w:val="both"/>
        <w:rPr>
          <w:rFonts w:cs="Times New Roman"/>
        </w:rPr>
      </w:pPr>
      <w:r w:rsidRPr="005D519E">
        <w:rPr>
          <w:rFonts w:cs="Times New Roman"/>
        </w:rPr>
        <w:t xml:space="preserve">10.13.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5D519E">
        <w:rPr>
          <w:rFonts w:cs="Times New Roman"/>
        </w:rPr>
        <w:t>contraditório e ampla defesa</w:t>
      </w:r>
      <w:proofErr w:type="gramEnd"/>
      <w:r w:rsidRPr="005D519E">
        <w:rPr>
          <w:rFonts w:cs="Times New Roman"/>
        </w:rPr>
        <w:t>.</w:t>
      </w:r>
    </w:p>
    <w:p w:rsidR="005D519E" w:rsidRPr="005D519E" w:rsidRDefault="005D519E" w:rsidP="005D519E">
      <w:pPr>
        <w:pStyle w:val="Standard"/>
        <w:spacing w:after="240"/>
        <w:jc w:val="both"/>
        <w:rPr>
          <w:rFonts w:cs="Times New Roman"/>
        </w:rPr>
      </w:pPr>
      <w:r w:rsidRPr="005D519E">
        <w:rPr>
          <w:rFonts w:cs="Times New Roman"/>
        </w:rPr>
        <w:t>10.14. As penalidades só poderão ser relevadas na hipótese de caso fortuito ou força maior, devidamente justificado e comprovado, a juízo da Administração.</w:t>
      </w:r>
    </w:p>
    <w:p w:rsidR="005D519E" w:rsidRPr="005D519E" w:rsidRDefault="005D519E" w:rsidP="005D519E">
      <w:pPr>
        <w:pStyle w:val="Standard"/>
        <w:spacing w:after="240"/>
        <w:jc w:val="both"/>
        <w:rPr>
          <w:rFonts w:cs="Times New Roman"/>
        </w:rPr>
      </w:pPr>
      <w:r w:rsidRPr="005D519E">
        <w:rPr>
          <w:rFonts w:cs="Times New Roman"/>
        </w:rPr>
        <w:t>10.15. 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5D519E" w:rsidRPr="005D519E" w:rsidRDefault="005D519E" w:rsidP="005D519E">
      <w:pPr>
        <w:pStyle w:val="Standard"/>
        <w:spacing w:after="240"/>
        <w:jc w:val="both"/>
        <w:rPr>
          <w:rFonts w:cs="Times New Roman"/>
        </w:rPr>
      </w:pPr>
      <w:r w:rsidRPr="005D519E">
        <w:rPr>
          <w:rFonts w:cs="Times New Roman"/>
        </w:rPr>
        <w:t xml:space="preserve">10.16. A rescisão nos casos indicados no item anterior poderá ser afastada, ou postergada por conveniência ou por razões de interesse público, a juízo motivado da Administração </w:t>
      </w:r>
      <w:proofErr w:type="gramStart"/>
      <w:r w:rsidRPr="005D519E">
        <w:rPr>
          <w:rFonts w:cs="Times New Roman"/>
        </w:rPr>
        <w:t>Pública</w:t>
      </w:r>
      <w:proofErr w:type="gramEnd"/>
    </w:p>
    <w:p w:rsidR="005D519E" w:rsidRPr="005D519E" w:rsidRDefault="005D519E" w:rsidP="005D519E">
      <w:pPr>
        <w:pStyle w:val="Standard"/>
        <w:spacing w:after="240"/>
        <w:jc w:val="both"/>
        <w:rPr>
          <w:rFonts w:cs="Times New Roman"/>
        </w:rPr>
      </w:pPr>
      <w:r w:rsidRPr="005D519E">
        <w:rPr>
          <w:rFonts w:cs="Times New Roman"/>
          <w:b/>
        </w:rPr>
        <w:t>11.0 CONDIÇÕES GERAIS DE PARTICIPAÇÃO</w:t>
      </w:r>
    </w:p>
    <w:p w:rsidR="005D519E" w:rsidRPr="005D519E" w:rsidRDefault="005D519E" w:rsidP="005D519E">
      <w:pPr>
        <w:pStyle w:val="Standard"/>
        <w:spacing w:after="240"/>
        <w:jc w:val="both"/>
        <w:rPr>
          <w:rFonts w:cs="Times New Roman"/>
        </w:rPr>
      </w:pPr>
      <w:r w:rsidRPr="005D519E">
        <w:rPr>
          <w:rFonts w:cs="Times New Roman"/>
        </w:rPr>
        <w:t>11.1. Poderão participar do certame as pessoas jurídicas que preencham os requisitos de habilitação, regularidade fiscal e trabalhista, qualificação técnica e qualificação econômico-financeira constantes no instrumento convocatório.</w:t>
      </w:r>
    </w:p>
    <w:p w:rsidR="005D519E" w:rsidRPr="005D519E" w:rsidRDefault="005D519E" w:rsidP="005D519E">
      <w:pPr>
        <w:pStyle w:val="Standard"/>
        <w:spacing w:after="240"/>
        <w:jc w:val="both"/>
        <w:rPr>
          <w:rFonts w:cs="Times New Roman"/>
        </w:rPr>
      </w:pPr>
      <w:r w:rsidRPr="005D519E">
        <w:rPr>
          <w:rFonts w:cs="Times New Roman"/>
        </w:rPr>
        <w:t xml:space="preserve">11.2. Não poderão participar do certame as empresas suspensas pela Administração Direta ou </w:t>
      </w:r>
      <w:r w:rsidRPr="005D519E">
        <w:rPr>
          <w:rFonts w:cs="Times New Roman"/>
        </w:rPr>
        <w:lastRenderedPageBreak/>
        <w:t>Indireta do Município de Bom Jardim, bem como aquelas declaradas inidôneas por qualquer ente federativo.</w:t>
      </w:r>
    </w:p>
    <w:p w:rsidR="005D519E" w:rsidRPr="005D519E" w:rsidRDefault="005D519E" w:rsidP="005D519E">
      <w:pPr>
        <w:pStyle w:val="Standard"/>
        <w:spacing w:after="240"/>
        <w:jc w:val="both"/>
        <w:rPr>
          <w:rFonts w:cs="Times New Roman"/>
        </w:rPr>
      </w:pPr>
      <w:r w:rsidRPr="005D519E">
        <w:rPr>
          <w:rFonts w:cs="Times New Roman"/>
        </w:rPr>
        <w:t>11.3. Não poderão participar do certame, direta ou indiretamente:</w:t>
      </w:r>
    </w:p>
    <w:p w:rsidR="005D519E" w:rsidRPr="005D519E" w:rsidRDefault="005D519E" w:rsidP="005D519E">
      <w:pPr>
        <w:pStyle w:val="Standard"/>
        <w:spacing w:after="240"/>
        <w:jc w:val="both"/>
        <w:rPr>
          <w:rFonts w:cs="Times New Roman"/>
        </w:rPr>
      </w:pPr>
      <w:r w:rsidRPr="005D519E">
        <w:rPr>
          <w:rFonts w:cs="Times New Roman"/>
        </w:rPr>
        <w:t>11.3.1. O autor do presente termo de referência.</w:t>
      </w:r>
    </w:p>
    <w:p w:rsidR="005D519E" w:rsidRPr="005D519E" w:rsidRDefault="005D519E" w:rsidP="005D519E">
      <w:pPr>
        <w:pStyle w:val="Standard"/>
        <w:spacing w:after="240"/>
        <w:jc w:val="both"/>
        <w:rPr>
          <w:rFonts w:cs="Times New Roman"/>
        </w:rPr>
      </w:pPr>
      <w:r w:rsidRPr="005D519E">
        <w:rPr>
          <w:rFonts w:cs="Times New Roman"/>
        </w:rPr>
        <w:t>11.3.2. A empresa, isoladamente ou em consórcio, da qual o autor do presente termo de referência seja dirigente, gerente, acionista ou detentor de mais de 5% (cinco por cento) do capital com direito a voto ou controlador, responsável técnico ou subcontratado.</w:t>
      </w:r>
    </w:p>
    <w:p w:rsidR="005D519E" w:rsidRPr="005D519E" w:rsidRDefault="005D519E" w:rsidP="005D519E">
      <w:pPr>
        <w:pStyle w:val="Standard"/>
        <w:spacing w:after="240"/>
        <w:jc w:val="both"/>
        <w:rPr>
          <w:rFonts w:cs="Times New Roman"/>
        </w:rPr>
      </w:pPr>
      <w:r w:rsidRPr="005D519E">
        <w:rPr>
          <w:rFonts w:cs="Times New Roman"/>
        </w:rPr>
        <w:t>11.3.3. Servidor ou dirigente do Setor Requisitante, incluindo os membros da comissão permanente de licitação ou o pregoeiro e sua equipe de apoio.</w:t>
      </w:r>
    </w:p>
    <w:p w:rsidR="005D519E" w:rsidRPr="005D519E" w:rsidRDefault="005D519E" w:rsidP="005D519E">
      <w:pPr>
        <w:pStyle w:val="Standard"/>
        <w:spacing w:after="240"/>
        <w:jc w:val="both"/>
        <w:rPr>
          <w:rFonts w:cs="Times New Roman"/>
        </w:rPr>
      </w:pPr>
      <w:r w:rsidRPr="005D519E">
        <w:rPr>
          <w:rFonts w:cs="Times New Roman"/>
        </w:rPr>
        <w:t xml:space="preserve">11.4. Considera-se </w:t>
      </w:r>
      <w:r w:rsidRPr="005D519E">
        <w:rPr>
          <w:rFonts w:cs="Times New Roman"/>
          <w:color w:val="000000"/>
          <w:shd w:val="clear" w:color="auto" w:fill="FFFFFF"/>
        </w:rPr>
        <w:t>participação indireta a existência de qualquer vínculo de natureza técnica, comercial, econômica, financeira ou trabalhista entre o autor do termo de referência, pessoa física ou jurídica, e o licitante ou responsável pelo fornecimento, incluindo-se os fornecimentos de bens e serviços a estes necessários.</w:t>
      </w:r>
    </w:p>
    <w:p w:rsidR="005D519E" w:rsidRPr="005D519E" w:rsidRDefault="005D519E" w:rsidP="005D519E">
      <w:pPr>
        <w:pStyle w:val="Standard"/>
        <w:spacing w:after="240"/>
        <w:jc w:val="both"/>
        <w:rPr>
          <w:rFonts w:cs="Times New Roman"/>
        </w:rPr>
      </w:pPr>
      <w:r w:rsidRPr="005D519E">
        <w:rPr>
          <w:rFonts w:cs="Times New Roman"/>
        </w:rPr>
        <w:t>11.5. Poderão participar no certame as empresas reunidas em consórcio, observadas as seguintes regras:</w:t>
      </w:r>
    </w:p>
    <w:p w:rsidR="005D519E" w:rsidRPr="005D519E" w:rsidRDefault="005D519E" w:rsidP="005D519E">
      <w:pPr>
        <w:pStyle w:val="Standard"/>
        <w:spacing w:after="240"/>
        <w:jc w:val="both"/>
        <w:rPr>
          <w:rFonts w:cs="Times New Roman"/>
        </w:rPr>
      </w:pPr>
      <w:r w:rsidRPr="005D519E">
        <w:rPr>
          <w:rFonts w:cs="Times New Roman"/>
        </w:rPr>
        <w:t>11.5.1. A apresentação de comprovação do compromisso, público ou particular, da constituição do consórcio, subscrito pelos consorciados, explicitando:</w:t>
      </w:r>
    </w:p>
    <w:p w:rsidR="005D519E" w:rsidRPr="005D519E" w:rsidRDefault="005D519E" w:rsidP="005D519E">
      <w:pPr>
        <w:pStyle w:val="Standard"/>
        <w:spacing w:after="240"/>
        <w:jc w:val="both"/>
        <w:rPr>
          <w:rFonts w:cs="Times New Roman"/>
        </w:rPr>
      </w:pPr>
      <w:r w:rsidRPr="005D519E">
        <w:rPr>
          <w:rFonts w:cs="Times New Roman"/>
        </w:rPr>
        <w:t>a) a composição e o percentual de participação de cada empresa integrante;</w:t>
      </w:r>
    </w:p>
    <w:p w:rsidR="005D519E" w:rsidRPr="005D519E" w:rsidRDefault="005D519E" w:rsidP="005D519E">
      <w:pPr>
        <w:pStyle w:val="Standard"/>
        <w:spacing w:after="240"/>
        <w:jc w:val="both"/>
        <w:rPr>
          <w:rFonts w:cs="Times New Roman"/>
        </w:rPr>
      </w:pPr>
      <w:r w:rsidRPr="005D519E">
        <w:rPr>
          <w:rFonts w:cs="Times New Roman"/>
        </w:rPr>
        <w:t>b) o objetivo da consorciação;</w:t>
      </w:r>
    </w:p>
    <w:p w:rsidR="005D519E" w:rsidRPr="005D519E" w:rsidRDefault="005D519E" w:rsidP="005D519E">
      <w:pPr>
        <w:pStyle w:val="Standard"/>
        <w:spacing w:after="240"/>
        <w:jc w:val="both"/>
        <w:rPr>
          <w:rFonts w:cs="Times New Roman"/>
        </w:rPr>
      </w:pPr>
      <w:r w:rsidRPr="005D519E">
        <w:rPr>
          <w:rFonts w:cs="Times New Roman"/>
        </w:rPr>
        <w:t>c) o prazo de duração do consórcio não inferior ao da duração da Ata de Registro de Preços;</w:t>
      </w:r>
    </w:p>
    <w:p w:rsidR="005D519E" w:rsidRPr="005D519E" w:rsidRDefault="005D519E" w:rsidP="005D519E">
      <w:pPr>
        <w:pStyle w:val="Standard"/>
        <w:spacing w:after="240"/>
        <w:jc w:val="both"/>
        <w:rPr>
          <w:rFonts w:cs="Times New Roman"/>
        </w:rPr>
      </w:pPr>
      <w:r w:rsidRPr="005D519E">
        <w:rPr>
          <w:rFonts w:cs="Times New Roman"/>
        </w:rPr>
        <w:t>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w:t>
      </w:r>
    </w:p>
    <w:p w:rsidR="005D519E" w:rsidRPr="005D519E" w:rsidRDefault="005D519E" w:rsidP="005D519E">
      <w:pPr>
        <w:pStyle w:val="Standard"/>
        <w:spacing w:after="240"/>
        <w:jc w:val="both"/>
        <w:rPr>
          <w:rFonts w:cs="Times New Roman"/>
        </w:rPr>
      </w:pPr>
      <w:r w:rsidRPr="005D519E">
        <w:rPr>
          <w:rFonts w:cs="Times New Roman"/>
        </w:rPr>
        <w:t xml:space="preserve">e) a declaração de responsabilidade solidária das consorciadas pelos atos praticados sob consórcio em relação </w:t>
      </w:r>
      <w:proofErr w:type="gramStart"/>
      <w:r w:rsidRPr="005D519E">
        <w:rPr>
          <w:rFonts w:cs="Times New Roman"/>
        </w:rPr>
        <w:t>à</w:t>
      </w:r>
      <w:proofErr w:type="gramEnd"/>
      <w:r w:rsidRPr="005D519E">
        <w:rPr>
          <w:rFonts w:cs="Times New Roman"/>
        </w:rPr>
        <w:t xml:space="preserve"> presente licitação, e ao eventual contrato dela decorrente;</w:t>
      </w:r>
    </w:p>
    <w:p w:rsidR="005D519E" w:rsidRPr="005D519E" w:rsidRDefault="005D519E" w:rsidP="005D519E">
      <w:pPr>
        <w:pStyle w:val="Standard"/>
        <w:spacing w:after="240"/>
        <w:jc w:val="both"/>
        <w:rPr>
          <w:rFonts w:cs="Times New Roman"/>
        </w:rPr>
      </w:pPr>
      <w:r w:rsidRPr="005D519E">
        <w:rPr>
          <w:rFonts w:cs="Times New Roman"/>
        </w:rPr>
        <w:t>f) as obrigações das consorciadas, dentre as quais o de que cada consorciada responderá isolada e solidariamente por todas as exigências pertinentes ao objeto da presente licitação, até a extinção do contrato dela decorrente;</w:t>
      </w:r>
    </w:p>
    <w:p w:rsidR="005D519E" w:rsidRPr="005D519E" w:rsidRDefault="005D519E" w:rsidP="005D519E">
      <w:pPr>
        <w:pStyle w:val="Standard"/>
        <w:spacing w:after="240"/>
        <w:jc w:val="both"/>
        <w:rPr>
          <w:rFonts w:cs="Times New Roman"/>
        </w:rPr>
      </w:pPr>
      <w:r w:rsidRPr="005D519E">
        <w:rPr>
          <w:rFonts w:cs="Times New Roman"/>
        </w:rPr>
        <w:t>g) que o consórcio não terá sua constituição ou composição alterada sem a prévia e expressa anuência da contratante;</w:t>
      </w:r>
    </w:p>
    <w:p w:rsidR="005D519E" w:rsidRPr="005D519E" w:rsidRDefault="005D519E" w:rsidP="005D519E">
      <w:pPr>
        <w:pStyle w:val="Standard"/>
        <w:spacing w:after="240"/>
        <w:jc w:val="both"/>
        <w:rPr>
          <w:rFonts w:cs="Times New Roman"/>
        </w:rPr>
      </w:pPr>
      <w:r w:rsidRPr="005D519E">
        <w:rPr>
          <w:rFonts w:cs="Times New Roman"/>
        </w:rPr>
        <w:t>h) a designação do representante legal do consórcio.</w:t>
      </w:r>
    </w:p>
    <w:p w:rsidR="005D519E" w:rsidRPr="005D519E" w:rsidRDefault="005D519E" w:rsidP="005D519E">
      <w:pPr>
        <w:pStyle w:val="Standard"/>
        <w:spacing w:after="240"/>
        <w:jc w:val="both"/>
        <w:rPr>
          <w:rFonts w:cs="Times New Roman"/>
        </w:rPr>
      </w:pPr>
      <w:r w:rsidRPr="005D519E">
        <w:rPr>
          <w:rFonts w:cs="Times New Roman"/>
        </w:rPr>
        <w:t xml:space="preserve">11.5.2. Os documentos da habilitação jurídica, regularidade fiscal e trabalhista, </w:t>
      </w:r>
      <w:proofErr w:type="gramStart"/>
      <w:r w:rsidRPr="005D519E">
        <w:rPr>
          <w:rFonts w:cs="Times New Roman"/>
        </w:rPr>
        <w:t>qualificação</w:t>
      </w:r>
      <w:proofErr w:type="gramEnd"/>
    </w:p>
    <w:p w:rsidR="005D519E" w:rsidRPr="005D519E" w:rsidRDefault="005D519E" w:rsidP="005D519E">
      <w:pPr>
        <w:pStyle w:val="Standard"/>
        <w:spacing w:after="240"/>
        <w:jc w:val="both"/>
        <w:rPr>
          <w:rFonts w:cs="Times New Roman"/>
        </w:rPr>
      </w:pPr>
      <w:proofErr w:type="gramStart"/>
      <w:r w:rsidRPr="005D519E">
        <w:rPr>
          <w:rFonts w:cs="Times New Roman"/>
        </w:rPr>
        <w:t>técnica</w:t>
      </w:r>
      <w:proofErr w:type="gramEnd"/>
      <w:r w:rsidRPr="005D519E">
        <w:rPr>
          <w:rFonts w:cs="Times New Roman"/>
        </w:rPr>
        <w:t xml:space="preserve"> e qualificação econômica deverão ser apresentados individualmente por cada consorciado, admitindo-se para efeitos de qualificação técnica e qualificação econômico-financeira o somatório dos quantitativos e dos valores de cada consorciado.</w:t>
      </w:r>
    </w:p>
    <w:p w:rsidR="005D519E" w:rsidRPr="005D519E" w:rsidRDefault="005D519E" w:rsidP="005D519E">
      <w:pPr>
        <w:pStyle w:val="Standard"/>
        <w:spacing w:after="240"/>
        <w:jc w:val="both"/>
        <w:rPr>
          <w:rFonts w:cs="Times New Roman"/>
        </w:rPr>
      </w:pPr>
      <w:r w:rsidRPr="005D519E">
        <w:rPr>
          <w:rFonts w:cs="Times New Roman"/>
        </w:rPr>
        <w:lastRenderedPageBreak/>
        <w:t>11.5.3. Caso o consórcio seja o vencedor do certame, fica obrigado a promover, antes da assinatura do contrato, a constituição e o registro do consórcio na Junta Comercial de sua sede.</w:t>
      </w:r>
    </w:p>
    <w:p w:rsidR="005D519E" w:rsidRPr="005D519E" w:rsidRDefault="005D519E" w:rsidP="005D519E">
      <w:pPr>
        <w:pStyle w:val="Standard"/>
        <w:spacing w:after="240"/>
        <w:jc w:val="both"/>
        <w:rPr>
          <w:rFonts w:cs="Times New Roman"/>
        </w:rPr>
      </w:pPr>
      <w:r w:rsidRPr="005D519E">
        <w:rPr>
          <w:rFonts w:cs="Times New Roman"/>
        </w:rPr>
        <w:t>11.5.4. Estarão impedidas de participar as empresas consorciadas através de mais de um consórcio ou as empresas consorciadas participar isoladamente.</w:t>
      </w:r>
    </w:p>
    <w:p w:rsidR="005D519E" w:rsidRPr="005D519E" w:rsidRDefault="005D519E" w:rsidP="005D519E">
      <w:pPr>
        <w:pStyle w:val="Textbody"/>
        <w:spacing w:before="120" w:after="240"/>
        <w:jc w:val="both"/>
        <w:rPr>
          <w:sz w:val="24"/>
          <w:szCs w:val="24"/>
        </w:rPr>
      </w:pPr>
      <w:r w:rsidRPr="005D519E">
        <w:rPr>
          <w:color w:val="000000"/>
          <w:sz w:val="24"/>
          <w:szCs w:val="24"/>
        </w:rPr>
        <w:t>11.5.5</w:t>
      </w:r>
      <w:proofErr w:type="gramStart"/>
      <w:r w:rsidRPr="005D519E">
        <w:rPr>
          <w:color w:val="000000"/>
          <w:sz w:val="24"/>
          <w:szCs w:val="24"/>
        </w:rPr>
        <w:t xml:space="preserve">  </w:t>
      </w:r>
      <w:proofErr w:type="gramEnd"/>
      <w:r w:rsidRPr="005D519E">
        <w:rPr>
          <w:sz w:val="24"/>
          <w:szCs w:val="24"/>
        </w:rPr>
        <w:t>DAS PRERROGATIVAS DAS EMPRESAS SEDIADAS LOCALMENTE</w:t>
      </w:r>
    </w:p>
    <w:p w:rsidR="005D519E" w:rsidRPr="005D519E" w:rsidRDefault="005D519E" w:rsidP="005D519E">
      <w:pPr>
        <w:pStyle w:val="Textbody"/>
        <w:spacing w:after="240"/>
        <w:jc w:val="both"/>
        <w:rPr>
          <w:sz w:val="24"/>
          <w:szCs w:val="24"/>
        </w:rPr>
      </w:pPr>
      <w:proofErr w:type="gramStart"/>
      <w:r w:rsidRPr="005D519E">
        <w:rPr>
          <w:color w:val="000000"/>
          <w:sz w:val="24"/>
          <w:szCs w:val="24"/>
        </w:rPr>
        <w:t>11.5.6.</w:t>
      </w:r>
      <w:proofErr w:type="gramEnd"/>
      <w:r w:rsidRPr="005D519E">
        <w:rPr>
          <w:sz w:val="24"/>
          <w:szCs w:val="24"/>
        </w:rPr>
        <w:t>Terão prioridade de contratação as microempresas e empresas de pequeno porte sediadas localmente ou regionalmente, conforme previsto na Lei Complementar Municipal nº. 253/18, em seus art. 59 e seguintes, em caso de certame que seja exclusivo para pequenos negócios.</w:t>
      </w:r>
    </w:p>
    <w:p w:rsidR="005D519E" w:rsidRPr="005D519E" w:rsidRDefault="005D519E" w:rsidP="005D519E">
      <w:pPr>
        <w:pStyle w:val="Textbody"/>
        <w:spacing w:after="240"/>
        <w:jc w:val="both"/>
        <w:rPr>
          <w:sz w:val="24"/>
          <w:szCs w:val="24"/>
        </w:rPr>
      </w:pPr>
      <w:r w:rsidRPr="005D519E">
        <w:rPr>
          <w:color w:val="000000"/>
          <w:sz w:val="24"/>
          <w:szCs w:val="24"/>
        </w:rPr>
        <w:t xml:space="preserve">11.5.7. </w:t>
      </w:r>
      <w:r w:rsidRPr="005D519E">
        <w:rPr>
          <w:sz w:val="24"/>
          <w:szCs w:val="24"/>
        </w:rPr>
        <w:t>Considera-se sediada localmente, para fins deste tópico, a empresa com sede ou filial no território do município de Bom Jardim - RJ.</w:t>
      </w:r>
    </w:p>
    <w:p w:rsidR="005D519E" w:rsidRPr="005D519E" w:rsidRDefault="005D519E" w:rsidP="005D519E">
      <w:pPr>
        <w:pStyle w:val="Textbody"/>
        <w:spacing w:after="240"/>
        <w:jc w:val="both"/>
        <w:rPr>
          <w:sz w:val="24"/>
          <w:szCs w:val="24"/>
        </w:rPr>
      </w:pPr>
      <w:r w:rsidRPr="005D519E">
        <w:rPr>
          <w:color w:val="000000"/>
          <w:sz w:val="24"/>
          <w:szCs w:val="24"/>
        </w:rPr>
        <w:t xml:space="preserve">11.5.8. </w:t>
      </w:r>
      <w:r w:rsidRPr="005D519E">
        <w:rPr>
          <w:sz w:val="24"/>
          <w:szCs w:val="24"/>
        </w:rPr>
        <w:t>Considera-se sediada regionalmente, para fins deste tópico, a empresa com sede ou filial no território dos municípios de Cachoeiras de Macacu, Cantagalo, Carmo, Cordeiro, Duas Barras, Macuco, Nova Friburgo, Santa Maria Madalena, Sumidouro ou Trajano de Moraes, todos do Estado do Rio de Janeiro.</w:t>
      </w:r>
    </w:p>
    <w:p w:rsidR="005D519E" w:rsidRPr="005D519E" w:rsidRDefault="005D519E" w:rsidP="005D519E">
      <w:pPr>
        <w:pStyle w:val="Textbody"/>
        <w:spacing w:after="240"/>
        <w:jc w:val="both"/>
        <w:rPr>
          <w:sz w:val="24"/>
          <w:szCs w:val="24"/>
        </w:rPr>
      </w:pPr>
      <w:r w:rsidRPr="005D519E">
        <w:rPr>
          <w:color w:val="000000"/>
          <w:sz w:val="24"/>
          <w:szCs w:val="24"/>
        </w:rPr>
        <w:t xml:space="preserve">11.6. </w:t>
      </w:r>
      <w:r w:rsidRPr="005D519E">
        <w:rPr>
          <w:sz w:val="24"/>
          <w:szCs w:val="24"/>
        </w:rPr>
        <w:t>Haverá empate ficto, quando o valor proposto por uma microempresa ou empresa de pequeno porte sediada localmente for até 10% (dez por cento) superior ao melhor lance realizado por outra microempresa ou empresa de pequeno porte que não seja sediada localmente.</w:t>
      </w:r>
    </w:p>
    <w:p w:rsidR="005D519E" w:rsidRPr="005D519E" w:rsidRDefault="005D519E" w:rsidP="005D519E">
      <w:pPr>
        <w:pStyle w:val="Textbody"/>
        <w:spacing w:after="240"/>
        <w:jc w:val="both"/>
        <w:rPr>
          <w:sz w:val="24"/>
          <w:szCs w:val="24"/>
        </w:rPr>
      </w:pPr>
      <w:proofErr w:type="gramStart"/>
      <w:r w:rsidRPr="005D519E">
        <w:rPr>
          <w:color w:val="000000"/>
          <w:sz w:val="24"/>
          <w:szCs w:val="24"/>
        </w:rPr>
        <w:t>11.7.</w:t>
      </w:r>
      <w:proofErr w:type="gramEnd"/>
      <w:r w:rsidRPr="005D519E">
        <w:rPr>
          <w:sz w:val="24"/>
          <w:szCs w:val="24"/>
        </w:rPr>
        <w:t>A microempresa ou empresa de pequeno porte sediada localmente poderá apresentar proposta de preço inferior ao melhor lance, situação em que será adjudicado em seu favor o objeto licitado;</w:t>
      </w:r>
    </w:p>
    <w:p w:rsidR="005D519E" w:rsidRPr="005D519E" w:rsidRDefault="005D519E" w:rsidP="005D519E">
      <w:pPr>
        <w:pStyle w:val="Textbody"/>
        <w:spacing w:after="240"/>
        <w:jc w:val="both"/>
        <w:rPr>
          <w:sz w:val="24"/>
          <w:szCs w:val="24"/>
        </w:rPr>
      </w:pPr>
      <w:proofErr w:type="gramStart"/>
      <w:r w:rsidRPr="005D519E">
        <w:rPr>
          <w:color w:val="000000"/>
          <w:sz w:val="24"/>
          <w:szCs w:val="24"/>
        </w:rPr>
        <w:t>11.8.</w:t>
      </w:r>
      <w:proofErr w:type="gramEnd"/>
      <w:r w:rsidRPr="005D519E">
        <w:rPr>
          <w:sz w:val="24"/>
          <w:szCs w:val="24"/>
        </w:rPr>
        <w:t>Não ocorrendo à apresentação da proposta na forma do item anterior, será convocada da microempresa ou empresa de pequeno porte sediada localmente remanescente para exercer o mesmo direito.</w:t>
      </w:r>
    </w:p>
    <w:p w:rsidR="005D519E" w:rsidRPr="005D519E" w:rsidRDefault="005D519E" w:rsidP="005D519E">
      <w:pPr>
        <w:pStyle w:val="Textbody"/>
        <w:spacing w:after="240"/>
        <w:jc w:val="both"/>
        <w:rPr>
          <w:sz w:val="24"/>
          <w:szCs w:val="24"/>
        </w:rPr>
      </w:pPr>
      <w:r w:rsidRPr="005D519E">
        <w:rPr>
          <w:color w:val="000000"/>
          <w:sz w:val="24"/>
          <w:szCs w:val="24"/>
        </w:rPr>
        <w:t xml:space="preserve">11.9. </w:t>
      </w:r>
      <w:r w:rsidRPr="005D519E">
        <w:rPr>
          <w:sz w:val="24"/>
          <w:szCs w:val="24"/>
        </w:rPr>
        <w:t>Não havendo microempresa ou empresa de pequeno porte sediada localmente, será convocada a microempresa ou empresa de pequeno porte melhor classificada sediada regionalmente para exercer o mesmo direito.</w:t>
      </w:r>
    </w:p>
    <w:p w:rsidR="005D519E" w:rsidRPr="005D519E" w:rsidRDefault="005D519E" w:rsidP="005D519E">
      <w:pPr>
        <w:pStyle w:val="Textbody"/>
        <w:spacing w:after="240"/>
        <w:jc w:val="both"/>
        <w:rPr>
          <w:sz w:val="24"/>
          <w:szCs w:val="24"/>
        </w:rPr>
      </w:pPr>
      <w:r w:rsidRPr="005D519E">
        <w:rPr>
          <w:color w:val="000000"/>
          <w:sz w:val="24"/>
          <w:szCs w:val="24"/>
        </w:rPr>
        <w:t xml:space="preserve">11.9.1. </w:t>
      </w:r>
      <w:r w:rsidRPr="005D519E">
        <w:rPr>
          <w:sz w:val="24"/>
          <w:szCs w:val="24"/>
        </w:rPr>
        <w:t>No caso de equivalência dos valores apresentados por microempresas ou empresas de pequeno porte que exerçam o direito de empate ficto, será realizado sorteio entre elas.</w:t>
      </w:r>
    </w:p>
    <w:p w:rsidR="005D519E" w:rsidRPr="005D519E" w:rsidRDefault="005D519E" w:rsidP="005D519E">
      <w:pPr>
        <w:pStyle w:val="Standard"/>
        <w:spacing w:after="240"/>
        <w:jc w:val="both"/>
        <w:rPr>
          <w:rFonts w:cs="Times New Roman"/>
        </w:rPr>
      </w:pPr>
      <w:proofErr w:type="gramStart"/>
      <w:r w:rsidRPr="005D519E">
        <w:rPr>
          <w:rFonts w:cs="Times New Roman"/>
          <w:b/>
        </w:rPr>
        <w:t>12.0 HABILITAÇÃO</w:t>
      </w:r>
      <w:proofErr w:type="gramEnd"/>
      <w:r w:rsidRPr="005D519E">
        <w:rPr>
          <w:rFonts w:cs="Times New Roman"/>
          <w:b/>
        </w:rPr>
        <w:t xml:space="preserve"> JURÍDICA</w:t>
      </w:r>
    </w:p>
    <w:p w:rsidR="005D519E" w:rsidRPr="005D519E" w:rsidRDefault="005D519E" w:rsidP="005D519E">
      <w:pPr>
        <w:pStyle w:val="Standard"/>
        <w:spacing w:after="240"/>
        <w:jc w:val="both"/>
        <w:rPr>
          <w:rFonts w:cs="Times New Roman"/>
        </w:rPr>
      </w:pPr>
      <w:r w:rsidRPr="005D519E">
        <w:rPr>
          <w:rFonts w:cs="Times New Roman"/>
        </w:rPr>
        <w:t>12.1. Ato constitutivo, estatuto ou contrato social em vigor, com todas suas alterações, ou contrato social consolidado, devidamente registrado no órgão competente.</w:t>
      </w:r>
    </w:p>
    <w:p w:rsidR="005D519E" w:rsidRPr="005D519E" w:rsidRDefault="005D519E" w:rsidP="005D519E">
      <w:pPr>
        <w:pStyle w:val="Standard"/>
        <w:spacing w:after="240"/>
        <w:jc w:val="both"/>
        <w:rPr>
          <w:rFonts w:cs="Times New Roman"/>
        </w:rPr>
      </w:pPr>
      <w:r w:rsidRPr="005D519E">
        <w:rPr>
          <w:rFonts w:cs="Times New Roman"/>
        </w:rPr>
        <w:t>12.2. Para o microempreendedor individual, é ato constitutivo o Certificado de Condição de Microempreendedor Individual – CCMEI, disponível no sítio www.portaldoempreendedor.gov.br.</w:t>
      </w:r>
    </w:p>
    <w:p w:rsidR="005D519E" w:rsidRPr="005D519E" w:rsidRDefault="005D519E" w:rsidP="005D519E">
      <w:pPr>
        <w:pStyle w:val="Standard"/>
        <w:spacing w:after="240"/>
        <w:jc w:val="both"/>
        <w:rPr>
          <w:rFonts w:cs="Times New Roman"/>
        </w:rPr>
      </w:pPr>
      <w:r w:rsidRPr="005D519E">
        <w:rPr>
          <w:rFonts w:eastAsia="Arial" w:cs="Times New Roman"/>
        </w:rPr>
        <w:t>12.3. Para as sociedades anônimas, junto ao ato constitutivo deverá ser apresentada</w:t>
      </w:r>
      <w:r w:rsidRPr="005D519E">
        <w:rPr>
          <w:rFonts w:cs="Times New Roman"/>
        </w:rPr>
        <w:t xml:space="preserve"> a ata da assembleia geral ou da reunião do conselho de administração atinente à eleição e ao mandato dos atuais administradores, evidenciando o devido registro na junta comercial pertinente ou a publicação prevista na Lei 6.404/76 e suas alterações.</w:t>
      </w:r>
    </w:p>
    <w:p w:rsidR="005D519E" w:rsidRPr="005D519E" w:rsidRDefault="005D519E" w:rsidP="005D519E">
      <w:pPr>
        <w:pStyle w:val="Standard"/>
        <w:spacing w:after="240"/>
        <w:jc w:val="both"/>
        <w:rPr>
          <w:rFonts w:cs="Times New Roman"/>
        </w:rPr>
      </w:pPr>
      <w:r w:rsidRPr="005D519E">
        <w:rPr>
          <w:rFonts w:eastAsia="Arial" w:cs="Times New Roman"/>
        </w:rPr>
        <w:t xml:space="preserve">12.4. Para as sociedades estrangeiras, junto ao ato constitutivo deverá ser apresentado o </w:t>
      </w:r>
      <w:r w:rsidRPr="005D519E">
        <w:rPr>
          <w:rFonts w:cs="Times New Roman"/>
        </w:rPr>
        <w:t xml:space="preserve">Decreto de autorização para que se estabeleçam no País e ato de registro ou autorização para </w:t>
      </w:r>
      <w:r w:rsidRPr="005D519E">
        <w:rPr>
          <w:rFonts w:cs="Times New Roman"/>
        </w:rPr>
        <w:lastRenderedPageBreak/>
        <w:t>funcionamento expedido pelo órgão competente.</w:t>
      </w:r>
    </w:p>
    <w:p w:rsidR="005D519E" w:rsidRPr="005D519E" w:rsidRDefault="005D519E" w:rsidP="005D519E">
      <w:pPr>
        <w:pStyle w:val="Standard"/>
        <w:spacing w:after="240"/>
        <w:jc w:val="both"/>
        <w:rPr>
          <w:rFonts w:cs="Times New Roman"/>
        </w:rPr>
      </w:pPr>
      <w:r w:rsidRPr="005D519E">
        <w:rPr>
          <w:rFonts w:cs="Times New Roman"/>
        </w:rPr>
        <w:t xml:space="preserve">12.5. Para as empresas individuais, </w:t>
      </w:r>
      <w:r w:rsidRPr="005D519E">
        <w:rPr>
          <w:rFonts w:eastAsia="Arial" w:cs="Times New Roman"/>
        </w:rPr>
        <w:t>junto ao ato constitutivo deverá ser apresentado</w:t>
      </w:r>
      <w:r w:rsidRPr="005D519E">
        <w:rPr>
          <w:rFonts w:cs="Times New Roman"/>
        </w:rPr>
        <w:t xml:space="preserve"> o Registro Comercial.</w:t>
      </w:r>
    </w:p>
    <w:p w:rsidR="005D519E" w:rsidRPr="005D519E" w:rsidRDefault="005D519E" w:rsidP="005D519E">
      <w:pPr>
        <w:pStyle w:val="Standard"/>
        <w:spacing w:after="240"/>
        <w:jc w:val="both"/>
        <w:rPr>
          <w:rFonts w:cs="Times New Roman"/>
        </w:rPr>
      </w:pPr>
      <w:r w:rsidRPr="005D519E">
        <w:rPr>
          <w:rFonts w:cs="Times New Roman"/>
        </w:rPr>
        <w:t xml:space="preserve">12.6. Para as sociedades não empresárias, </w:t>
      </w:r>
      <w:r w:rsidRPr="005D519E">
        <w:rPr>
          <w:rFonts w:eastAsia="Arial" w:cs="Times New Roman"/>
        </w:rPr>
        <w:t>junto ao ato constitutivo deverá ser apresentado</w:t>
      </w:r>
      <w:r w:rsidRPr="005D519E">
        <w:rPr>
          <w:rFonts w:cs="Times New Roman"/>
        </w:rPr>
        <w:t xml:space="preserve"> o Registro Civil das Pessoas Jurídicas.</w:t>
      </w:r>
    </w:p>
    <w:p w:rsidR="005D519E" w:rsidRPr="005D519E" w:rsidRDefault="005D519E" w:rsidP="005D519E">
      <w:pPr>
        <w:pStyle w:val="Standard"/>
        <w:spacing w:after="240"/>
        <w:jc w:val="both"/>
        <w:rPr>
          <w:rFonts w:cs="Times New Roman"/>
        </w:rPr>
      </w:pPr>
      <w:r w:rsidRPr="005D519E">
        <w:rPr>
          <w:rFonts w:cs="Times New Roman"/>
        </w:rPr>
        <w:t xml:space="preserve">12.7. Para as fundações, </w:t>
      </w:r>
      <w:r w:rsidRPr="005D519E">
        <w:rPr>
          <w:rFonts w:eastAsia="Arial" w:cs="Times New Roman"/>
        </w:rPr>
        <w:t>junto ao ato constitutivo deverá ser apresentada</w:t>
      </w:r>
      <w:r w:rsidRPr="005D519E">
        <w:rPr>
          <w:rFonts w:cs="Times New Roman"/>
        </w:rPr>
        <w:t xml:space="preserve"> a Certidão de Regularidade expedida pelo Ministério Público do Rio de Janeiro, Promotoria de Justiça das Fundações, conforme determina a Resolução Complementar nº 15/2005.</w:t>
      </w:r>
    </w:p>
    <w:p w:rsidR="005D519E" w:rsidRPr="005D519E" w:rsidRDefault="005D519E" w:rsidP="005D519E">
      <w:pPr>
        <w:pStyle w:val="Standard"/>
        <w:spacing w:after="240"/>
        <w:jc w:val="both"/>
        <w:rPr>
          <w:rFonts w:cs="Times New Roman"/>
        </w:rPr>
      </w:pPr>
      <w:r w:rsidRPr="005D519E">
        <w:rPr>
          <w:rFonts w:cs="Times New Roman"/>
        </w:rPr>
        <w:t>12.8. Cédula de identidade.</w:t>
      </w:r>
    </w:p>
    <w:p w:rsidR="005D519E" w:rsidRPr="005D519E" w:rsidRDefault="005D519E" w:rsidP="005D519E">
      <w:pPr>
        <w:pStyle w:val="Standard"/>
        <w:spacing w:after="240"/>
        <w:jc w:val="both"/>
        <w:rPr>
          <w:rFonts w:cs="Times New Roman"/>
        </w:rPr>
      </w:pPr>
      <w:r w:rsidRPr="005D519E">
        <w:rPr>
          <w:rFonts w:cs="Times New Roman"/>
        </w:rPr>
        <w:t>12.9. Declaração de cumprir o art. 7º, XXXIII, da Constituição Federal.</w:t>
      </w:r>
    </w:p>
    <w:p w:rsidR="005D519E" w:rsidRPr="005D519E" w:rsidRDefault="005D519E" w:rsidP="005D519E">
      <w:pPr>
        <w:pStyle w:val="Standard"/>
        <w:spacing w:after="240"/>
        <w:jc w:val="both"/>
        <w:rPr>
          <w:rFonts w:cs="Times New Roman"/>
        </w:rPr>
      </w:pPr>
      <w:r w:rsidRPr="005D519E">
        <w:rPr>
          <w:rFonts w:cs="Times New Roman"/>
          <w:b/>
        </w:rPr>
        <w:t>13.0</w:t>
      </w:r>
      <w:proofErr w:type="gramStart"/>
      <w:r w:rsidRPr="005D519E">
        <w:rPr>
          <w:rFonts w:cs="Times New Roman"/>
          <w:b/>
        </w:rPr>
        <w:t xml:space="preserve">  </w:t>
      </w:r>
      <w:proofErr w:type="gramEnd"/>
      <w:r w:rsidRPr="005D519E">
        <w:rPr>
          <w:rFonts w:cs="Times New Roman"/>
          <w:b/>
        </w:rPr>
        <w:t>QUALIFICAÇÃO TÉCNICA</w:t>
      </w:r>
    </w:p>
    <w:p w:rsidR="005D519E" w:rsidRPr="005D519E" w:rsidRDefault="005D519E" w:rsidP="005D519E">
      <w:pPr>
        <w:pStyle w:val="Standard"/>
        <w:spacing w:after="240"/>
        <w:jc w:val="both"/>
        <w:rPr>
          <w:rFonts w:cs="Times New Roman"/>
        </w:rPr>
      </w:pPr>
      <w:r w:rsidRPr="005D519E">
        <w:rPr>
          <w:rFonts w:cs="Times New Roman"/>
        </w:rPr>
        <w:t>13.1. Comprovação de capacidade técnico-operacional, através de no mínimo 01 (um) atestado ou certidão de capacidade técnica, em favor da licitante, expedido por pessoa jurídica de direito público ou privado, assinado por representante legal ou funcionário autorizado, discriminando o teor da contratação e os dados da contratada, que comprove que a licitante forneceu itens em características e quantidades compatíveis os descritos no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13.1.1. Consideram-se quantidades compatíveis a demonstração de fornecimento de no mínimo 01(um) do total das unidades previstas no respectivo item.</w:t>
      </w:r>
    </w:p>
    <w:p w:rsidR="005D519E" w:rsidRPr="005D519E" w:rsidRDefault="005D519E" w:rsidP="005D519E">
      <w:pPr>
        <w:pStyle w:val="Standard"/>
        <w:spacing w:after="240"/>
        <w:jc w:val="both"/>
        <w:rPr>
          <w:rFonts w:cs="Times New Roman"/>
        </w:rPr>
      </w:pPr>
      <w:r w:rsidRPr="005D519E">
        <w:rPr>
          <w:rFonts w:cs="Times New Roman"/>
        </w:rPr>
        <w:t xml:space="preserve">13.1.2. Consideram-se características compatíveis </w:t>
      </w:r>
      <w:proofErr w:type="gramStart"/>
      <w:r w:rsidRPr="005D519E">
        <w:rPr>
          <w:rFonts w:cs="Times New Roman"/>
        </w:rPr>
        <w:t>a</w:t>
      </w:r>
      <w:proofErr w:type="gramEnd"/>
      <w:r w:rsidRPr="005D519E">
        <w:rPr>
          <w:rFonts w:cs="Times New Roman"/>
        </w:rPr>
        <w:t xml:space="preserve"> demonstração que os itens fornecidos atendem aos requisitos mínimos dispostos no instrumento convocatório e seus anexos, por meio de descrição detalhada daqueles.</w:t>
      </w:r>
    </w:p>
    <w:p w:rsidR="005D519E" w:rsidRPr="005D519E" w:rsidRDefault="005D519E" w:rsidP="005D519E">
      <w:pPr>
        <w:pStyle w:val="Standard"/>
        <w:spacing w:after="240"/>
        <w:jc w:val="both"/>
        <w:rPr>
          <w:rFonts w:cs="Times New Roman"/>
        </w:rPr>
      </w:pPr>
      <w:r w:rsidRPr="005D519E">
        <w:rPr>
          <w:rFonts w:cs="Times New Roman"/>
          <w:b/>
        </w:rPr>
        <w:t>14.0</w:t>
      </w:r>
      <w:proofErr w:type="gramStart"/>
      <w:r w:rsidRPr="005D519E">
        <w:rPr>
          <w:rFonts w:cs="Times New Roman"/>
          <w:b/>
        </w:rPr>
        <w:t xml:space="preserve">  </w:t>
      </w:r>
      <w:proofErr w:type="gramEnd"/>
      <w:r w:rsidRPr="005D519E">
        <w:rPr>
          <w:rFonts w:cs="Times New Roman"/>
          <w:b/>
        </w:rPr>
        <w:t>QUALIFICAÇÃO ECONÔMICO-FINANCEIRA</w:t>
      </w:r>
    </w:p>
    <w:p w:rsidR="005D519E" w:rsidRPr="005D519E" w:rsidRDefault="005D519E" w:rsidP="005D519E">
      <w:pPr>
        <w:pStyle w:val="Standard"/>
        <w:spacing w:after="240"/>
        <w:jc w:val="both"/>
        <w:rPr>
          <w:rFonts w:cs="Times New Roman"/>
        </w:rPr>
      </w:pPr>
      <w:r w:rsidRPr="005D519E">
        <w:rPr>
          <w:rFonts w:cs="Times New Roman"/>
        </w:rPr>
        <w:t>14.1. C</w:t>
      </w:r>
      <w:r w:rsidRPr="005D519E">
        <w:rPr>
          <w:rFonts w:cs="Times New Roman"/>
          <w:shd w:val="clear" w:color="auto" w:fill="FFFFFF"/>
        </w:rPr>
        <w:t>ertidão negativa de falência ou recuperação judicial expedida pelo juízo do local do principal estabelecimento do devedor ou da filial de empresa que tenha sede fora do Brasil, na forma do art. 3º da Lei Federal nº 11.101/2005</w:t>
      </w:r>
      <w:r w:rsidRPr="005D519E">
        <w:rPr>
          <w:rFonts w:cs="Times New Roman"/>
        </w:rPr>
        <w:t>, com data de expedição não superior a 90 (noventa) dias da data de abertura dos envelopes.</w:t>
      </w:r>
    </w:p>
    <w:p w:rsidR="005D519E" w:rsidRPr="005D519E" w:rsidRDefault="005D519E" w:rsidP="005D519E">
      <w:pPr>
        <w:pStyle w:val="Standard"/>
        <w:spacing w:after="240"/>
        <w:jc w:val="both"/>
        <w:rPr>
          <w:rFonts w:cs="Times New Roman"/>
        </w:rPr>
      </w:pPr>
      <w:r w:rsidRPr="005D519E">
        <w:rPr>
          <w:rFonts w:cs="Times New Roman"/>
        </w:rPr>
        <w:t>14.1.1.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5D519E" w:rsidRPr="005D519E" w:rsidRDefault="005D519E" w:rsidP="005D519E">
      <w:pPr>
        <w:pStyle w:val="Standard"/>
        <w:spacing w:after="240"/>
        <w:jc w:val="both"/>
        <w:rPr>
          <w:rFonts w:cs="Times New Roman"/>
        </w:rPr>
      </w:pPr>
      <w:r w:rsidRPr="005D519E">
        <w:rPr>
          <w:rFonts w:cs="Times New Roman"/>
        </w:rPr>
        <w:t>14.1.2.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5D519E" w:rsidRPr="005D519E" w:rsidRDefault="005D519E" w:rsidP="005D519E">
      <w:pPr>
        <w:pStyle w:val="Standard"/>
        <w:spacing w:after="240"/>
        <w:jc w:val="both"/>
        <w:rPr>
          <w:rFonts w:cs="Times New Roman"/>
        </w:rPr>
      </w:pPr>
      <w:r w:rsidRPr="005D519E">
        <w:rPr>
          <w:rFonts w:cs="Times New Roman"/>
        </w:rPr>
        <w:t xml:space="preserve">14.1.3. Em caso de fundada dúvida, o pregoeiro ou responsável por conduzir o certame licitatório poderá realizar diligências para verificar o foro competente.  </w:t>
      </w:r>
    </w:p>
    <w:p w:rsidR="005D519E" w:rsidRPr="005D519E" w:rsidRDefault="005D519E" w:rsidP="005D519E">
      <w:pPr>
        <w:pStyle w:val="Standard"/>
        <w:spacing w:after="240"/>
        <w:jc w:val="both"/>
        <w:rPr>
          <w:rFonts w:cs="Times New Roman"/>
        </w:rPr>
      </w:pPr>
      <w:r w:rsidRPr="005D519E">
        <w:rPr>
          <w:rFonts w:cs="Times New Roman"/>
        </w:rPr>
        <w:t xml:space="preserve">14.2.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w:t>
      </w:r>
      <w:r w:rsidRPr="005D519E">
        <w:rPr>
          <w:rFonts w:cs="Times New Roman"/>
        </w:rPr>
        <w:lastRenderedPageBreak/>
        <w:t xml:space="preserve">quando encerrado há mais de </w:t>
      </w:r>
      <w:proofErr w:type="gramStart"/>
      <w:r w:rsidRPr="005D519E">
        <w:rPr>
          <w:rFonts w:cs="Times New Roman"/>
        </w:rPr>
        <w:t>3</w:t>
      </w:r>
      <w:proofErr w:type="gramEnd"/>
      <w:r w:rsidRPr="005D519E">
        <w:rPr>
          <w:rFonts w:cs="Times New Roman"/>
        </w:rPr>
        <w:t xml:space="preserve"> (três) meses da data de apresentação da proposta.</w:t>
      </w:r>
    </w:p>
    <w:p w:rsidR="005D519E" w:rsidRPr="005D519E" w:rsidRDefault="005D519E" w:rsidP="005D519E">
      <w:pPr>
        <w:pStyle w:val="Standard"/>
        <w:spacing w:after="240"/>
        <w:jc w:val="both"/>
        <w:rPr>
          <w:rFonts w:cs="Times New Roman"/>
        </w:rPr>
      </w:pPr>
      <w:r w:rsidRPr="005D519E">
        <w:rPr>
          <w:rFonts w:cs="Times New Roman"/>
        </w:rPr>
        <w:t>14.2.1 Serão aceitos os balanços patrimoniais apresentados, alternativamente:</w:t>
      </w:r>
    </w:p>
    <w:p w:rsidR="005D519E" w:rsidRPr="005D519E" w:rsidRDefault="005D519E" w:rsidP="005D519E">
      <w:pPr>
        <w:pStyle w:val="Standard"/>
        <w:spacing w:after="240"/>
        <w:jc w:val="both"/>
        <w:rPr>
          <w:rFonts w:cs="Times New Roman"/>
        </w:rPr>
      </w:pPr>
      <w:r w:rsidRPr="005D519E">
        <w:rPr>
          <w:rFonts w:cs="Times New Roman"/>
        </w:rPr>
        <w:t>a) por publicação em diário oficial;</w:t>
      </w:r>
    </w:p>
    <w:p w:rsidR="005D519E" w:rsidRPr="005D519E" w:rsidRDefault="005D519E" w:rsidP="005D519E">
      <w:pPr>
        <w:pStyle w:val="Standard"/>
        <w:spacing w:after="240"/>
        <w:jc w:val="both"/>
        <w:rPr>
          <w:rFonts w:cs="Times New Roman"/>
        </w:rPr>
      </w:pPr>
      <w:r w:rsidRPr="005D519E">
        <w:rPr>
          <w:rFonts w:cs="Times New Roman"/>
        </w:rPr>
        <w:t>b) por publicação em jornal;</w:t>
      </w:r>
    </w:p>
    <w:p w:rsidR="005D519E" w:rsidRPr="005D519E" w:rsidRDefault="005D519E" w:rsidP="005D519E">
      <w:pPr>
        <w:pStyle w:val="Standard"/>
        <w:spacing w:after="240"/>
        <w:jc w:val="both"/>
        <w:rPr>
          <w:rFonts w:cs="Times New Roman"/>
        </w:rPr>
      </w:pPr>
      <w:r w:rsidRPr="005D519E">
        <w:rPr>
          <w:rFonts w:cs="Times New Roman"/>
        </w:rPr>
        <w:t>c) por cópia ou fotocópia na Junta Comercial da sede ou domicílio do proponente;</w:t>
      </w:r>
    </w:p>
    <w:p w:rsidR="005D519E" w:rsidRPr="005D519E" w:rsidRDefault="005D519E" w:rsidP="005D519E">
      <w:pPr>
        <w:pStyle w:val="Standard"/>
        <w:spacing w:after="240"/>
        <w:jc w:val="both"/>
        <w:rPr>
          <w:rFonts w:cs="Times New Roman"/>
        </w:rPr>
      </w:pPr>
      <w:r w:rsidRPr="005D519E">
        <w:rPr>
          <w:rFonts w:cs="Times New Roman"/>
        </w:rPr>
        <w:t>d) por cópia ou fotocópia do livro Diário, devidamente autenticado na Junta Comercial da sede ou domicílio da proponente ou em outro órgão equivalente, incluindo os Termos de Abertura e de Encerramento;</w:t>
      </w:r>
    </w:p>
    <w:p w:rsidR="005D519E" w:rsidRPr="005D519E" w:rsidRDefault="005D519E" w:rsidP="005D519E">
      <w:pPr>
        <w:pStyle w:val="Standard"/>
        <w:spacing w:after="240"/>
        <w:jc w:val="both"/>
        <w:rPr>
          <w:rFonts w:cs="Times New Roman"/>
        </w:rPr>
      </w:pPr>
      <w:r w:rsidRPr="005D519E">
        <w:rPr>
          <w:rFonts w:cs="Times New Roman"/>
        </w:rPr>
        <w:t>e) por Escrituração Contábil Digital (ECD), através da apresentação de cópia do SPED, devidamente transmitido via eletrônica, e obrigatoriamente observado o prazo de entrega estipulado no art. 1078 do Código Civil.</w:t>
      </w:r>
    </w:p>
    <w:p w:rsidR="005D519E" w:rsidRPr="005D519E" w:rsidRDefault="005D519E" w:rsidP="005D519E">
      <w:pPr>
        <w:pStyle w:val="Standard"/>
        <w:spacing w:after="240"/>
        <w:jc w:val="both"/>
        <w:rPr>
          <w:rFonts w:cs="Times New Roman"/>
        </w:rPr>
      </w:pPr>
      <w:r w:rsidRPr="005D519E">
        <w:rPr>
          <w:rFonts w:cs="Times New Roman"/>
        </w:rPr>
        <w:t>14.2.2. No caso de empresa constituída no exercício social vigente, admite-se a apresentação de balanço patrimoni</w:t>
      </w:r>
      <w:r w:rsidRPr="005D519E">
        <w:rPr>
          <w:rFonts w:cs="Times New Roman"/>
          <w:lang w:bidi="pt-BR"/>
        </w:rPr>
        <w:t>al e demonstrações con</w:t>
      </w:r>
      <w:r w:rsidRPr="005D519E">
        <w:rPr>
          <w:rFonts w:cs="Times New Roman"/>
        </w:rPr>
        <w:t>tábeis referentes ao período de existência da sociedade.</w:t>
      </w:r>
    </w:p>
    <w:p w:rsidR="005D519E" w:rsidRPr="005D519E" w:rsidRDefault="005D519E" w:rsidP="005D519E">
      <w:pPr>
        <w:pStyle w:val="Standard"/>
        <w:spacing w:after="240"/>
        <w:jc w:val="both"/>
        <w:rPr>
          <w:rFonts w:cs="Times New Roman"/>
        </w:rPr>
      </w:pPr>
      <w:r w:rsidRPr="005D519E">
        <w:rPr>
          <w:rFonts w:cs="Times New Roman"/>
        </w:rPr>
        <w:t>14.3. A comprovação da boa situação financeira da empresa será constatada mediante obtenção do índice de Liquidez Geral (LG), resultante da aplicação da fórmula LG = (AC+RLP</w:t>
      </w:r>
      <w:proofErr w:type="gramStart"/>
      <w:r w:rsidRPr="005D519E">
        <w:rPr>
          <w:rFonts w:cs="Times New Roman"/>
        </w:rPr>
        <w:t>)</w:t>
      </w:r>
      <w:proofErr w:type="gramEnd"/>
      <w:r w:rsidRPr="005D519E">
        <w:rPr>
          <w:rFonts w:cs="Times New Roman"/>
        </w:rPr>
        <w:t>/(PC+PNC), onde AC é ativo circulante, RLP é realizável em longo prazo, PC é passivo circulante e PNC é passivo não circulante.</w:t>
      </w:r>
    </w:p>
    <w:p w:rsidR="005D519E" w:rsidRPr="005D519E" w:rsidRDefault="005D519E" w:rsidP="005D519E">
      <w:pPr>
        <w:pStyle w:val="Standard"/>
        <w:spacing w:after="240"/>
        <w:jc w:val="both"/>
        <w:rPr>
          <w:rFonts w:cs="Times New Roman"/>
        </w:rPr>
      </w:pPr>
      <w:r w:rsidRPr="005D519E">
        <w:rPr>
          <w:rFonts w:cs="Times New Roman"/>
        </w:rPr>
        <w:t xml:space="preserve">14.1.1. O índice deverá ser igual ou superior a </w:t>
      </w:r>
      <w:proofErr w:type="gramStart"/>
      <w:r w:rsidRPr="005D519E">
        <w:rPr>
          <w:rFonts w:cs="Times New Roman"/>
        </w:rPr>
        <w:t>1</w:t>
      </w:r>
      <w:proofErr w:type="gramEnd"/>
      <w:r w:rsidRPr="005D519E">
        <w:rPr>
          <w:rFonts w:cs="Times New Roman"/>
        </w:rPr>
        <w:t>.</w:t>
      </w:r>
    </w:p>
    <w:p w:rsidR="005D519E" w:rsidRPr="005D519E" w:rsidRDefault="005D519E" w:rsidP="005D519E">
      <w:pPr>
        <w:pStyle w:val="Standard"/>
        <w:spacing w:after="240"/>
        <w:jc w:val="both"/>
        <w:rPr>
          <w:rFonts w:cs="Times New Roman"/>
        </w:rPr>
      </w:pPr>
      <w:proofErr w:type="gramStart"/>
      <w:r w:rsidRPr="005D519E">
        <w:rPr>
          <w:rFonts w:cs="Times New Roman"/>
          <w:b/>
        </w:rPr>
        <w:t>15.0 REGULARIDADE</w:t>
      </w:r>
      <w:proofErr w:type="gramEnd"/>
      <w:r w:rsidRPr="005D519E">
        <w:rPr>
          <w:rFonts w:cs="Times New Roman"/>
          <w:b/>
        </w:rPr>
        <w:t xml:space="preserve"> FISCAL E TRABALHISTA</w:t>
      </w:r>
    </w:p>
    <w:p w:rsidR="005D519E" w:rsidRPr="005D519E" w:rsidRDefault="005D519E" w:rsidP="005D519E">
      <w:pPr>
        <w:pStyle w:val="Standard"/>
        <w:spacing w:after="240"/>
        <w:jc w:val="both"/>
        <w:rPr>
          <w:rFonts w:cs="Times New Roman"/>
        </w:rPr>
      </w:pPr>
      <w:r w:rsidRPr="005D519E">
        <w:rPr>
          <w:rFonts w:cs="Times New Roman"/>
          <w:shd w:val="clear" w:color="auto" w:fill="FFFFFF"/>
        </w:rPr>
        <w:t>15.1. Prova de inscrição no cadastro de contribuintes estadual ou municipal relativo ao domicílio ou sede do licitante, pertinente ao seu ramo de atividade e compatível com o objeto contratual, quando houver</w:t>
      </w:r>
      <w:r w:rsidRPr="005D519E">
        <w:rPr>
          <w:rFonts w:cs="Times New Roman"/>
        </w:rPr>
        <w:t>.</w:t>
      </w:r>
    </w:p>
    <w:p w:rsidR="005D519E" w:rsidRPr="005D519E" w:rsidRDefault="005D519E" w:rsidP="005D519E">
      <w:pPr>
        <w:pStyle w:val="Standard"/>
        <w:spacing w:after="240"/>
        <w:jc w:val="both"/>
        <w:rPr>
          <w:rFonts w:cs="Times New Roman"/>
        </w:rPr>
      </w:pPr>
      <w:r w:rsidRPr="005D519E">
        <w:rPr>
          <w:rFonts w:cs="Times New Roman"/>
        </w:rPr>
        <w:t>15.2. Comprovante de Inscrição no Cadastro Geral de Contribuintes – CNPJ.</w:t>
      </w:r>
    </w:p>
    <w:p w:rsidR="005D519E" w:rsidRPr="005D519E" w:rsidRDefault="005D519E" w:rsidP="005D519E">
      <w:pPr>
        <w:pStyle w:val="Standard"/>
        <w:spacing w:after="240"/>
        <w:jc w:val="both"/>
        <w:rPr>
          <w:rFonts w:cs="Times New Roman"/>
        </w:rPr>
      </w:pPr>
      <w:r w:rsidRPr="005D519E">
        <w:rPr>
          <w:rFonts w:cs="Times New Roman"/>
        </w:rPr>
        <w:t>15.3. Certidão de Regularidade com a Previdência Social (INSS).</w:t>
      </w:r>
    </w:p>
    <w:p w:rsidR="005D519E" w:rsidRPr="005D519E" w:rsidRDefault="005D519E" w:rsidP="005D519E">
      <w:pPr>
        <w:pStyle w:val="Standard"/>
        <w:spacing w:after="240"/>
        <w:jc w:val="both"/>
        <w:rPr>
          <w:rFonts w:cs="Times New Roman"/>
        </w:rPr>
      </w:pPr>
      <w:r w:rsidRPr="005D519E">
        <w:rPr>
          <w:rFonts w:cs="Times New Roman"/>
        </w:rPr>
        <w:t>15.4. Certidão de Regularidade com o FGTS.</w:t>
      </w:r>
    </w:p>
    <w:p w:rsidR="005D519E" w:rsidRPr="005D519E" w:rsidRDefault="005D519E" w:rsidP="005D519E">
      <w:pPr>
        <w:pStyle w:val="Standard"/>
        <w:spacing w:after="240"/>
        <w:jc w:val="both"/>
        <w:rPr>
          <w:rFonts w:cs="Times New Roman"/>
        </w:rPr>
      </w:pPr>
      <w:r w:rsidRPr="005D519E">
        <w:rPr>
          <w:rFonts w:cs="Times New Roman"/>
        </w:rPr>
        <w:t>15.5. Certidão Conjunta de Débitos Relativos a Tributos Federais e Dívida Ativa da União.</w:t>
      </w:r>
    </w:p>
    <w:p w:rsidR="005D519E" w:rsidRPr="005D519E" w:rsidRDefault="005D519E" w:rsidP="005D519E">
      <w:pPr>
        <w:pStyle w:val="Standard"/>
        <w:spacing w:after="240"/>
        <w:jc w:val="both"/>
        <w:rPr>
          <w:rFonts w:cs="Times New Roman"/>
        </w:rPr>
      </w:pPr>
      <w:r w:rsidRPr="005D519E">
        <w:rPr>
          <w:rFonts w:cs="Times New Roman"/>
        </w:rPr>
        <w:t>15.6. Certidão de Regularidade com a Fazenda Estadual da sede da licitante.</w:t>
      </w:r>
    </w:p>
    <w:p w:rsidR="005D519E" w:rsidRPr="005D519E" w:rsidRDefault="005D519E" w:rsidP="005D519E">
      <w:pPr>
        <w:pStyle w:val="Standard"/>
        <w:spacing w:after="240"/>
        <w:jc w:val="both"/>
        <w:rPr>
          <w:rFonts w:cs="Times New Roman"/>
        </w:rPr>
      </w:pPr>
      <w:r w:rsidRPr="005D519E">
        <w:rPr>
          <w:rFonts w:cs="Times New Roman"/>
        </w:rPr>
        <w:t>15.7. Certidão de Regularidade emitida pela Procuradoria Geral do Estado, para as empresas com sede no Estado do Rio de Janeiro.</w:t>
      </w:r>
    </w:p>
    <w:p w:rsidR="005D519E" w:rsidRPr="005D519E" w:rsidRDefault="005D519E" w:rsidP="005D519E">
      <w:pPr>
        <w:pStyle w:val="Standard"/>
        <w:spacing w:after="240"/>
        <w:jc w:val="both"/>
        <w:rPr>
          <w:rFonts w:cs="Times New Roman"/>
        </w:rPr>
      </w:pPr>
      <w:r w:rsidRPr="005D519E">
        <w:rPr>
          <w:rFonts w:cs="Times New Roman"/>
        </w:rPr>
        <w:t>15.8. Certidão de regularidade com a Fazenda Municipal da sede da licitante.</w:t>
      </w:r>
    </w:p>
    <w:p w:rsidR="005D519E" w:rsidRDefault="005D519E" w:rsidP="005D519E">
      <w:pPr>
        <w:pStyle w:val="Standard"/>
        <w:spacing w:after="240"/>
        <w:jc w:val="both"/>
        <w:rPr>
          <w:rFonts w:cs="Times New Roman"/>
        </w:rPr>
      </w:pPr>
      <w:r w:rsidRPr="005D519E">
        <w:rPr>
          <w:rFonts w:cs="Times New Roman"/>
        </w:rPr>
        <w:t>15.9. Prova da inexistência de débitos inadimplidos perante a justiça do trabalho, mediante a apresentação de certidão negativa, nos temos da Lei 12.440/2011 – CNDT – Certidão Negativa de Débitos Trabalhistas.</w:t>
      </w:r>
    </w:p>
    <w:p w:rsidR="005D519E" w:rsidRDefault="005D519E" w:rsidP="005D519E">
      <w:pPr>
        <w:pStyle w:val="Standard"/>
        <w:spacing w:after="240"/>
        <w:jc w:val="both"/>
        <w:rPr>
          <w:rFonts w:cs="Times New Roman"/>
        </w:rPr>
      </w:pPr>
    </w:p>
    <w:p w:rsidR="005D519E" w:rsidRPr="005D519E" w:rsidRDefault="005D519E" w:rsidP="005D519E">
      <w:pPr>
        <w:pStyle w:val="Standard"/>
        <w:spacing w:after="240"/>
        <w:jc w:val="both"/>
        <w:rPr>
          <w:rFonts w:cs="Times New Roman"/>
        </w:rPr>
      </w:pPr>
    </w:p>
    <w:p w:rsidR="005D519E" w:rsidRPr="005D519E" w:rsidRDefault="005D519E" w:rsidP="005D519E">
      <w:pPr>
        <w:pStyle w:val="Standard"/>
        <w:jc w:val="both"/>
        <w:rPr>
          <w:rFonts w:cs="Times New Roman"/>
        </w:rPr>
      </w:pPr>
      <w:r w:rsidRPr="005D519E">
        <w:rPr>
          <w:rFonts w:cs="Times New Roman"/>
          <w:b/>
        </w:rPr>
        <w:lastRenderedPageBreak/>
        <w:t>16.0</w:t>
      </w:r>
      <w:r>
        <w:rPr>
          <w:rFonts w:cs="Times New Roman"/>
          <w:b/>
        </w:rPr>
        <w:t>.</w:t>
      </w:r>
      <w:r w:rsidRPr="005D519E">
        <w:rPr>
          <w:rFonts w:cs="Times New Roman"/>
          <w:b/>
        </w:rPr>
        <w:t xml:space="preserve">  CRITÉRIO DE JULGAMENTO</w:t>
      </w:r>
    </w:p>
    <w:p w:rsidR="005D519E" w:rsidRPr="005D519E" w:rsidRDefault="005D519E" w:rsidP="005D519E">
      <w:pPr>
        <w:pStyle w:val="Standard"/>
        <w:spacing w:before="240" w:after="240"/>
        <w:jc w:val="both"/>
        <w:rPr>
          <w:rFonts w:cs="Times New Roman"/>
        </w:rPr>
      </w:pPr>
      <w:r w:rsidRPr="005D519E">
        <w:rPr>
          <w:rFonts w:cs="Times New Roman"/>
        </w:rPr>
        <w:t>O critério de julgamento será GLOBAL, menor preço global.</w:t>
      </w:r>
    </w:p>
    <w:p w:rsidR="005D519E" w:rsidRPr="005D519E" w:rsidRDefault="005D519E" w:rsidP="005D519E">
      <w:pPr>
        <w:pStyle w:val="Standard"/>
        <w:spacing w:after="240"/>
        <w:jc w:val="both"/>
        <w:rPr>
          <w:rFonts w:cs="Times New Roman"/>
        </w:rPr>
      </w:pPr>
      <w:r w:rsidRPr="005D519E">
        <w:rPr>
          <w:rFonts w:cs="Times New Roman"/>
          <w:b/>
        </w:rPr>
        <w:t>17.0</w:t>
      </w:r>
      <w:proofErr w:type="gramStart"/>
      <w:r w:rsidRPr="005D519E">
        <w:rPr>
          <w:rFonts w:cs="Times New Roman"/>
          <w:b/>
        </w:rPr>
        <w:t xml:space="preserve">  </w:t>
      </w:r>
      <w:proofErr w:type="gramEnd"/>
      <w:r w:rsidRPr="005D519E">
        <w:rPr>
          <w:rFonts w:cs="Times New Roman"/>
          <w:b/>
        </w:rPr>
        <w:t>FORMA DE FORNECIMENTO</w:t>
      </w:r>
    </w:p>
    <w:p w:rsidR="005D519E" w:rsidRPr="005D519E" w:rsidRDefault="005D519E" w:rsidP="005D519E">
      <w:pPr>
        <w:pStyle w:val="Standard"/>
        <w:spacing w:after="240"/>
        <w:jc w:val="both"/>
        <w:rPr>
          <w:rFonts w:cs="Times New Roman"/>
        </w:rPr>
      </w:pPr>
      <w:r w:rsidRPr="005D519E">
        <w:rPr>
          <w:rFonts w:cs="Times New Roman"/>
        </w:rPr>
        <w:t xml:space="preserve"> A forma de fornecimento será </w:t>
      </w:r>
      <w:proofErr w:type="gramStart"/>
      <w:r w:rsidRPr="005D519E">
        <w:rPr>
          <w:rFonts w:cs="Times New Roman"/>
        </w:rPr>
        <w:t>parcelado</w:t>
      </w:r>
      <w:proofErr w:type="gramEnd"/>
      <w:r w:rsidRPr="005D519E">
        <w:rPr>
          <w:rFonts w:cs="Times New Roman"/>
        </w:rPr>
        <w:t>.</w:t>
      </w:r>
    </w:p>
    <w:p w:rsidR="005D519E" w:rsidRPr="005D519E" w:rsidRDefault="005D519E" w:rsidP="005D519E">
      <w:pPr>
        <w:pStyle w:val="Standard"/>
        <w:spacing w:after="240"/>
        <w:jc w:val="both"/>
        <w:rPr>
          <w:rFonts w:cs="Times New Roman"/>
        </w:rPr>
      </w:pPr>
      <w:proofErr w:type="gramStart"/>
      <w:r w:rsidRPr="005D519E">
        <w:rPr>
          <w:rFonts w:cs="Times New Roman"/>
          <w:b/>
        </w:rPr>
        <w:t>18.0 CRITÉRIO</w:t>
      </w:r>
      <w:proofErr w:type="gramEnd"/>
      <w:r w:rsidRPr="005D519E">
        <w:rPr>
          <w:rFonts w:cs="Times New Roman"/>
          <w:b/>
        </w:rPr>
        <w:t xml:space="preserve"> DE ACEITABILIDADE DAS PROPOSTAS</w:t>
      </w:r>
    </w:p>
    <w:p w:rsidR="005D519E" w:rsidRPr="005D519E" w:rsidRDefault="005D519E" w:rsidP="005D519E">
      <w:pPr>
        <w:pStyle w:val="Standard"/>
        <w:spacing w:after="240"/>
        <w:jc w:val="both"/>
        <w:rPr>
          <w:rFonts w:cs="Times New Roman"/>
        </w:rPr>
      </w:pPr>
      <w:r w:rsidRPr="005D519E">
        <w:rPr>
          <w:rFonts w:cs="Times New Roman"/>
        </w:rPr>
        <w:t>18.1. O licitante deverá enviar sua proposta mediante o preenchimento dos seguintes campos:</w:t>
      </w:r>
    </w:p>
    <w:p w:rsidR="005D519E" w:rsidRPr="005D519E" w:rsidRDefault="005D519E" w:rsidP="005D519E">
      <w:pPr>
        <w:pStyle w:val="Standard"/>
        <w:spacing w:after="240"/>
        <w:jc w:val="both"/>
        <w:rPr>
          <w:rFonts w:cs="Times New Roman"/>
        </w:rPr>
      </w:pPr>
      <w:r w:rsidRPr="005D519E">
        <w:rPr>
          <w:rFonts w:cs="Times New Roman"/>
        </w:rPr>
        <w:t>18.1.1. Valor unitário e total do item ou percentual de desconto.</w:t>
      </w:r>
    </w:p>
    <w:p w:rsidR="005D519E" w:rsidRPr="005D519E" w:rsidRDefault="005D519E" w:rsidP="005D519E">
      <w:pPr>
        <w:pStyle w:val="Standard"/>
        <w:spacing w:after="240"/>
        <w:jc w:val="both"/>
        <w:rPr>
          <w:rFonts w:cs="Times New Roman"/>
        </w:rPr>
      </w:pPr>
      <w:r w:rsidRPr="005D519E">
        <w:rPr>
          <w:rFonts w:cs="Times New Roman"/>
        </w:rPr>
        <w:t>18.1.2. Marca.</w:t>
      </w:r>
    </w:p>
    <w:p w:rsidR="005D519E" w:rsidRPr="005D519E" w:rsidRDefault="005D519E" w:rsidP="005D519E">
      <w:pPr>
        <w:pStyle w:val="Standard"/>
        <w:spacing w:after="240"/>
        <w:jc w:val="both"/>
        <w:rPr>
          <w:rFonts w:cs="Times New Roman"/>
        </w:rPr>
      </w:pPr>
      <w:r w:rsidRPr="005D519E">
        <w:rPr>
          <w:rFonts w:cs="Times New Roman"/>
        </w:rPr>
        <w:t>18.1.3. Fabricante;</w:t>
      </w:r>
    </w:p>
    <w:p w:rsidR="005D519E" w:rsidRPr="005D519E" w:rsidRDefault="005D519E" w:rsidP="005D519E">
      <w:pPr>
        <w:pStyle w:val="Standard"/>
        <w:spacing w:after="240"/>
        <w:jc w:val="both"/>
        <w:rPr>
          <w:rFonts w:cs="Times New Roman"/>
        </w:rPr>
      </w:pPr>
      <w:r w:rsidRPr="005D519E">
        <w:rPr>
          <w:rFonts w:cs="Times New Roman"/>
        </w:rPr>
        <w:t>18.1.4.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5D519E" w:rsidRPr="005D519E" w:rsidRDefault="005D519E" w:rsidP="005D519E">
      <w:pPr>
        <w:pStyle w:val="Standard"/>
        <w:spacing w:after="240"/>
        <w:jc w:val="both"/>
        <w:rPr>
          <w:rFonts w:cs="Times New Roman"/>
        </w:rPr>
      </w:pPr>
      <w:r w:rsidRPr="005D519E">
        <w:rPr>
          <w:rFonts w:cs="Times New Roman"/>
        </w:rPr>
        <w:t>18.2. Todas as especificações do objeto contidas na proposta vinculam o licitante.</w:t>
      </w:r>
    </w:p>
    <w:p w:rsidR="005D519E" w:rsidRPr="005D519E" w:rsidRDefault="005D519E" w:rsidP="005D519E">
      <w:pPr>
        <w:pStyle w:val="Standard"/>
        <w:spacing w:after="240"/>
        <w:jc w:val="both"/>
        <w:rPr>
          <w:rFonts w:cs="Times New Roman"/>
        </w:rPr>
      </w:pPr>
      <w:r w:rsidRPr="005D519E">
        <w:rPr>
          <w:rFonts w:cs="Times New Roman"/>
        </w:rPr>
        <w:t>18.3. Nos valores propostos estarão inclusos todos os custos operacionais, encargos previdenciários,</w:t>
      </w:r>
      <w:r>
        <w:rPr>
          <w:rFonts w:cs="Times New Roman"/>
        </w:rPr>
        <w:t xml:space="preserve"> </w:t>
      </w:r>
      <w:r w:rsidRPr="005D519E">
        <w:rPr>
          <w:rFonts w:cs="Times New Roman"/>
        </w:rPr>
        <w:t>trabalhistas, tributários, comerciais e quaisquer outros que incidam direta ou indiretamente no fornecimento dos bens.</w:t>
      </w:r>
    </w:p>
    <w:p w:rsidR="005D519E" w:rsidRPr="005D519E" w:rsidRDefault="005D519E" w:rsidP="005D519E">
      <w:pPr>
        <w:pStyle w:val="Standard"/>
        <w:spacing w:after="240"/>
        <w:jc w:val="both"/>
        <w:rPr>
          <w:rFonts w:cs="Times New Roman"/>
        </w:rPr>
      </w:pPr>
      <w:r w:rsidRPr="005D519E">
        <w:rPr>
          <w:rFonts w:cs="Times New Roman"/>
        </w:rPr>
        <w:t xml:space="preserve">18.4. Os preços ofertados, tanto na proposta inicial, quanto na etapa de lances, serão de exclusiva responsabilidade do licitante, não lhe assistindo o direito de pleitear qualquer alteração, </w:t>
      </w:r>
      <w:proofErr w:type="gramStart"/>
      <w:r w:rsidRPr="005D519E">
        <w:rPr>
          <w:rFonts w:cs="Times New Roman"/>
        </w:rPr>
        <w:t>sob alegação</w:t>
      </w:r>
      <w:proofErr w:type="gramEnd"/>
      <w:r w:rsidRPr="005D519E">
        <w:rPr>
          <w:rFonts w:cs="Times New Roman"/>
        </w:rPr>
        <w:t xml:space="preserve"> de erro, omissão ou qualquer outro pretexto.</w:t>
      </w:r>
    </w:p>
    <w:p w:rsidR="005D519E" w:rsidRPr="005D519E" w:rsidRDefault="005D519E" w:rsidP="005D519E">
      <w:pPr>
        <w:pStyle w:val="Standard"/>
        <w:spacing w:after="240"/>
        <w:jc w:val="both"/>
        <w:rPr>
          <w:rFonts w:cs="Times New Roman"/>
        </w:rPr>
      </w:pPr>
      <w:r w:rsidRPr="005D519E">
        <w:rPr>
          <w:rFonts w:cs="Times New Roman"/>
        </w:rPr>
        <w:t>18.5. O prazo de validade da proposta não será inferior a60 (sessenta) dias corridos, a contar da data de sua apresentação.</w:t>
      </w:r>
    </w:p>
    <w:p w:rsidR="005D519E" w:rsidRPr="005D519E" w:rsidRDefault="005D519E" w:rsidP="005D519E">
      <w:pPr>
        <w:pStyle w:val="Standard"/>
        <w:spacing w:after="240"/>
        <w:jc w:val="both"/>
        <w:rPr>
          <w:rFonts w:cs="Times New Roman"/>
        </w:rPr>
      </w:pPr>
      <w:r w:rsidRPr="005D519E">
        <w:rPr>
          <w:rFonts w:cs="Times New Roman"/>
        </w:rPr>
        <w:t>18.6. Não serão aceitas as propostas cujo valor ultrapasse o custo estimado pela Administração.</w:t>
      </w:r>
    </w:p>
    <w:p w:rsidR="005D519E" w:rsidRPr="005D519E" w:rsidRDefault="005D519E" w:rsidP="005D519E">
      <w:pPr>
        <w:pStyle w:val="Standard"/>
        <w:spacing w:after="240"/>
        <w:jc w:val="both"/>
        <w:rPr>
          <w:rFonts w:cs="Times New Roman"/>
        </w:rPr>
      </w:pPr>
      <w:r w:rsidRPr="005D519E">
        <w:rPr>
          <w:rFonts w:cs="Times New Roman"/>
        </w:rPr>
        <w:t>18.7. Os preços unitários máximos aceitáveis são os preços unitários estimados na planilha orçamentária.</w:t>
      </w:r>
    </w:p>
    <w:p w:rsidR="005D519E" w:rsidRPr="005D519E" w:rsidRDefault="005D519E" w:rsidP="005D519E">
      <w:pPr>
        <w:pStyle w:val="Standard"/>
        <w:spacing w:after="240"/>
        <w:jc w:val="both"/>
        <w:rPr>
          <w:rFonts w:cs="Times New Roman"/>
        </w:rPr>
      </w:pPr>
      <w:r w:rsidRPr="005D519E">
        <w:rPr>
          <w:rFonts w:cs="Times New Roman"/>
        </w:rPr>
        <w:t>18.8. Não serão aceitas as propostas manifestamente inexequíveis.</w:t>
      </w:r>
    </w:p>
    <w:p w:rsidR="005D519E" w:rsidRPr="005D519E" w:rsidRDefault="005D519E" w:rsidP="005D519E">
      <w:pPr>
        <w:pStyle w:val="Standard"/>
        <w:spacing w:after="240"/>
        <w:jc w:val="both"/>
        <w:rPr>
          <w:rFonts w:cs="Times New Roman"/>
        </w:rPr>
      </w:pPr>
      <w:r w:rsidRPr="005D519E">
        <w:rPr>
          <w:rFonts w:cs="Times New Roman"/>
        </w:rPr>
        <w:t>18.9. Considera-se inexequível a proposta que apresente preços irrisórios e incompatíveis com os preços dos insumos e salários de mercado, acrescidos dos respectivos encargos, ainda que o ato convocatório da licitação não tenha estabelecido limites mínimos.</w:t>
      </w:r>
    </w:p>
    <w:p w:rsidR="005D519E" w:rsidRPr="005D519E" w:rsidRDefault="005D519E" w:rsidP="005D519E">
      <w:pPr>
        <w:pStyle w:val="Standard"/>
        <w:spacing w:after="240"/>
        <w:jc w:val="both"/>
        <w:rPr>
          <w:rFonts w:cs="Times New Roman"/>
        </w:rPr>
      </w:pPr>
      <w:r w:rsidRPr="005D519E">
        <w:rPr>
          <w:rFonts w:cs="Times New Roman"/>
        </w:rPr>
        <w:t>18.10. Presume-se relativamente inexequível a proposta com valor inferior a 70% do custo estimado pela Administração ou com valor inferior a 70% da média aritmética das propostas aptas apresentadas na data de abertura dos envelopes, o que for menor, conforme art. 48, §1º da L8666/93.</w:t>
      </w:r>
    </w:p>
    <w:p w:rsidR="005D519E" w:rsidRPr="005D519E" w:rsidRDefault="005D519E" w:rsidP="005D519E">
      <w:pPr>
        <w:pStyle w:val="Standard"/>
        <w:spacing w:after="240"/>
        <w:jc w:val="both"/>
        <w:rPr>
          <w:rFonts w:cs="Times New Roman"/>
        </w:rPr>
      </w:pPr>
      <w:r w:rsidRPr="005D519E">
        <w:rPr>
          <w:rFonts w:cs="Times New Roman"/>
        </w:rPr>
        <w:t xml:space="preserve">18.10.1. Para fins do item anterior, considera-se proposta apta </w:t>
      </w:r>
      <w:proofErr w:type="gramStart"/>
      <w:r w:rsidRPr="005D519E">
        <w:rPr>
          <w:rFonts w:cs="Times New Roman"/>
        </w:rPr>
        <w:t>aquela</w:t>
      </w:r>
      <w:proofErr w:type="gramEnd"/>
      <w:r w:rsidRPr="005D519E">
        <w:rPr>
          <w:rFonts w:cs="Times New Roman"/>
        </w:rPr>
        <w:t xml:space="preserve"> que atender ao item 18.7 e for superior a 50% do custo estimado pela Administração.</w:t>
      </w:r>
    </w:p>
    <w:p w:rsidR="005D519E" w:rsidRPr="005D519E" w:rsidRDefault="005D519E" w:rsidP="005D519E">
      <w:pPr>
        <w:pStyle w:val="Standard"/>
        <w:spacing w:after="240"/>
        <w:jc w:val="both"/>
        <w:rPr>
          <w:rFonts w:cs="Times New Roman"/>
        </w:rPr>
      </w:pPr>
      <w:r w:rsidRPr="005D519E">
        <w:rPr>
          <w:rFonts w:cs="Times New Roman"/>
        </w:rPr>
        <w:t>18.11. O pregoeiro ou o presidente da comissão de licitação dará o prazo de 05 (cinco) dias úteis para a licitante provar que sua proposta é exequível, nos casos de inexequibilidade presumida.</w:t>
      </w:r>
    </w:p>
    <w:p w:rsidR="005D519E" w:rsidRPr="005D519E" w:rsidRDefault="005D519E" w:rsidP="005D519E">
      <w:pPr>
        <w:pStyle w:val="Standard"/>
        <w:spacing w:after="240"/>
        <w:jc w:val="both"/>
        <w:rPr>
          <w:rFonts w:cs="Times New Roman"/>
        </w:rPr>
      </w:pPr>
      <w:r w:rsidRPr="005D519E">
        <w:rPr>
          <w:rFonts w:cs="Times New Roman"/>
        </w:rPr>
        <w:lastRenderedPageBreak/>
        <w:t>18.11.1. O pregoeiro ou a comissão de licitação apreciarão a prova de exequibilidade em 05 (cinco) dias úteis.</w:t>
      </w:r>
    </w:p>
    <w:p w:rsidR="005D519E" w:rsidRPr="005D519E" w:rsidRDefault="005D519E" w:rsidP="005D519E">
      <w:pPr>
        <w:pStyle w:val="Standard"/>
        <w:spacing w:after="240"/>
        <w:jc w:val="both"/>
        <w:rPr>
          <w:rFonts w:cs="Times New Roman"/>
        </w:rPr>
      </w:pPr>
      <w:r w:rsidRPr="005D519E">
        <w:rPr>
          <w:rFonts w:cs="Times New Roman"/>
        </w:rPr>
        <w:t>18.11.2. Da decisão do pregoeiro ou comissão de licitação que considerar inexequível a proposta apresentada caberá recurso, na forma prevista no edital convocatório.</w:t>
      </w:r>
    </w:p>
    <w:p w:rsidR="005D519E" w:rsidRPr="005D519E" w:rsidRDefault="005D519E" w:rsidP="005D519E">
      <w:pPr>
        <w:pStyle w:val="Standard"/>
        <w:spacing w:after="240"/>
        <w:jc w:val="both"/>
        <w:rPr>
          <w:rFonts w:cs="Times New Roman"/>
        </w:rPr>
      </w:pPr>
      <w:r w:rsidRPr="005D519E">
        <w:rPr>
          <w:rFonts w:cs="Times New Roman"/>
        </w:rPr>
        <w:t xml:space="preserve">18.12. Os licitantes cujas propostas tenham valor global inferior a 80% (oitenta por cento) do menor valor a que se refere o item 18.10 será exigida, para a assinatura da Ata de Registro de Preços, prestação de garantia adicional, dentre as modalidades previstas no § 1º do art. 56 da </w:t>
      </w:r>
      <w:proofErr w:type="gramStart"/>
      <w:r w:rsidRPr="005D519E">
        <w:rPr>
          <w:rFonts w:cs="Times New Roman"/>
        </w:rPr>
        <w:t>L8.</w:t>
      </w:r>
      <w:proofErr w:type="gramEnd"/>
      <w:r w:rsidRPr="005D519E">
        <w:rPr>
          <w:rFonts w:cs="Times New Roman"/>
        </w:rPr>
        <w:t xml:space="preserve">666/93, igual a diferença entre o valor resultante do item 18.10 e o valor da correspondente proposta.   </w:t>
      </w:r>
    </w:p>
    <w:p w:rsidR="005D519E" w:rsidRPr="005D519E" w:rsidRDefault="005D519E" w:rsidP="005D519E">
      <w:pPr>
        <w:pStyle w:val="Standard"/>
        <w:spacing w:after="240"/>
        <w:jc w:val="both"/>
        <w:rPr>
          <w:rFonts w:cs="Times New Roman"/>
        </w:rPr>
      </w:pPr>
      <w:r w:rsidRPr="005D519E">
        <w:rPr>
          <w:rFonts w:cs="Times New Roman"/>
          <w:b/>
        </w:rPr>
        <w:t>19.0</w:t>
      </w:r>
      <w:r>
        <w:rPr>
          <w:rFonts w:cs="Times New Roman"/>
          <w:b/>
        </w:rPr>
        <w:t>.</w:t>
      </w:r>
      <w:r w:rsidRPr="005D519E">
        <w:rPr>
          <w:rFonts w:cs="Times New Roman"/>
          <w:b/>
        </w:rPr>
        <w:t xml:space="preserve">  CRITÉRIO DE REAJUSTE E REVISÃO DA ATA DE REGISTRO DE PREÇOS</w:t>
      </w:r>
    </w:p>
    <w:p w:rsidR="005D519E" w:rsidRPr="005D519E" w:rsidRDefault="005D519E" w:rsidP="005D519E">
      <w:pPr>
        <w:pStyle w:val="Standard"/>
        <w:spacing w:after="240"/>
        <w:jc w:val="both"/>
        <w:rPr>
          <w:rFonts w:cs="Times New Roman"/>
        </w:rPr>
      </w:pPr>
      <w:r w:rsidRPr="005D519E">
        <w:rPr>
          <w:rFonts w:cs="Times New Roman"/>
        </w:rPr>
        <w:t>19.1.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D519E" w:rsidRPr="005D519E" w:rsidRDefault="005D519E" w:rsidP="005D519E">
      <w:pPr>
        <w:pStyle w:val="Standard"/>
        <w:spacing w:after="240"/>
        <w:jc w:val="both"/>
        <w:rPr>
          <w:rFonts w:cs="Times New Roman"/>
        </w:rPr>
      </w:pPr>
      <w:r w:rsidRPr="005D519E">
        <w:rPr>
          <w:rFonts w:cs="Times New Roman"/>
        </w:rPr>
        <w:t>19.2. Quando o preço registrado tornar-se superior ao preço praticado no mercado por motivo superveniente, o órgão gerenciador convocará a CONTRATADA para negociar a redução dos preços aos valores praticados pelo mercado.</w:t>
      </w:r>
    </w:p>
    <w:p w:rsidR="005D519E" w:rsidRPr="005D519E" w:rsidRDefault="005D519E" w:rsidP="005D519E">
      <w:pPr>
        <w:pStyle w:val="Standard"/>
        <w:spacing w:after="240"/>
        <w:jc w:val="both"/>
        <w:rPr>
          <w:rFonts w:cs="Times New Roman"/>
        </w:rPr>
      </w:pPr>
      <w:r w:rsidRPr="005D519E">
        <w:rPr>
          <w:rFonts w:cs="Times New Roman"/>
        </w:rPr>
        <w:t>19.2.1.</w:t>
      </w:r>
      <w:r w:rsidRPr="005D519E">
        <w:rPr>
          <w:rFonts w:cs="Times New Roman"/>
        </w:rPr>
        <w:tab/>
        <w:t>Os fornecedores que não aceitarem reduzir seus preços aos valores praticados pelo mercado serão liberados do compromisso assumido, sem aplicação de penalidade.</w:t>
      </w:r>
    </w:p>
    <w:p w:rsidR="005D519E" w:rsidRPr="005D519E" w:rsidRDefault="005D519E" w:rsidP="005D519E">
      <w:pPr>
        <w:pStyle w:val="Standard"/>
        <w:spacing w:after="240"/>
        <w:jc w:val="both"/>
        <w:rPr>
          <w:rFonts w:cs="Times New Roman"/>
        </w:rPr>
      </w:pPr>
      <w:r w:rsidRPr="005D519E">
        <w:rPr>
          <w:rFonts w:cs="Times New Roman"/>
        </w:rPr>
        <w:t>19.2.2.</w:t>
      </w:r>
      <w:r w:rsidRPr="005D519E">
        <w:rPr>
          <w:rFonts w:cs="Times New Roman"/>
        </w:rPr>
        <w:tab/>
        <w:t>A ordem de classificação dos fornecedores que aceitarem reduzir seus preços aos valores de mercado observará a classificação original.</w:t>
      </w:r>
    </w:p>
    <w:p w:rsidR="005D519E" w:rsidRPr="005D519E" w:rsidRDefault="005D519E" w:rsidP="005D519E">
      <w:pPr>
        <w:pStyle w:val="Standard"/>
        <w:spacing w:after="240"/>
        <w:jc w:val="both"/>
        <w:rPr>
          <w:rFonts w:cs="Times New Roman"/>
        </w:rPr>
      </w:pPr>
      <w:r w:rsidRPr="005D519E">
        <w:rPr>
          <w:rFonts w:cs="Times New Roman"/>
        </w:rPr>
        <w:t>19.3.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5D519E" w:rsidRPr="005D519E" w:rsidRDefault="005D519E" w:rsidP="005D519E">
      <w:pPr>
        <w:pStyle w:val="Standard"/>
        <w:spacing w:after="240"/>
        <w:jc w:val="both"/>
        <w:rPr>
          <w:rFonts w:cs="Times New Roman"/>
        </w:rPr>
      </w:pPr>
      <w:r w:rsidRPr="005D519E">
        <w:rPr>
          <w:rFonts w:cs="Times New Roman"/>
        </w:rPr>
        <w:t>19.3.1.</w:t>
      </w:r>
      <w:r w:rsidRPr="005D519E">
        <w:rPr>
          <w:rFonts w:cs="Times New Roman"/>
        </w:rPr>
        <w:tab/>
        <w:t>Os licitantes remanescentes serão convocados para fornecer o produto pelo preço registrado, observada a classificação original.</w:t>
      </w:r>
    </w:p>
    <w:p w:rsidR="005D519E" w:rsidRPr="005D519E" w:rsidRDefault="005D519E" w:rsidP="005D519E">
      <w:pPr>
        <w:pStyle w:val="Standard"/>
        <w:spacing w:after="240"/>
        <w:jc w:val="both"/>
        <w:rPr>
          <w:rFonts w:cs="Times New Roman"/>
        </w:rPr>
      </w:pPr>
      <w:r w:rsidRPr="005D519E">
        <w:rPr>
          <w:rFonts w:cs="Times New Roman"/>
        </w:rPr>
        <w:t>19.3.2.</w:t>
      </w:r>
      <w:r w:rsidRPr="005D519E">
        <w:rPr>
          <w:rFonts w:cs="Times New Roman"/>
        </w:rPr>
        <w:tab/>
        <w:t>Não será aplicada penalidade ao licitante convocado na forma deste item que não aceitar a proposta do CONTRATANTE.</w:t>
      </w:r>
    </w:p>
    <w:p w:rsidR="005D519E" w:rsidRPr="005D519E" w:rsidRDefault="005D519E" w:rsidP="005D519E">
      <w:pPr>
        <w:pStyle w:val="Standard"/>
        <w:spacing w:after="240"/>
        <w:jc w:val="both"/>
        <w:rPr>
          <w:rFonts w:cs="Times New Roman"/>
        </w:rPr>
      </w:pPr>
      <w:r w:rsidRPr="005D519E">
        <w:rPr>
          <w:rFonts w:cs="Times New Roman"/>
        </w:rPr>
        <w:t>19.4. Não havendo êxito nas negociações, o órgão gerenciador deverá proceder à revogação da ata de registro de preços, adotando as medidas cabíveis para obtenção da contratação mais vantajosa.</w:t>
      </w:r>
    </w:p>
    <w:p w:rsidR="005D519E" w:rsidRPr="005D519E" w:rsidRDefault="005D519E" w:rsidP="005D519E">
      <w:pPr>
        <w:pStyle w:val="Standard"/>
        <w:spacing w:after="240"/>
        <w:jc w:val="both"/>
        <w:rPr>
          <w:rFonts w:cs="Times New Roman"/>
        </w:rPr>
      </w:pPr>
      <w:r w:rsidRPr="005D519E">
        <w:rPr>
          <w:rFonts w:cs="Times New Roman"/>
          <w:b/>
        </w:rPr>
        <w:t>20.0</w:t>
      </w:r>
      <w:proofErr w:type="gramStart"/>
      <w:r w:rsidRPr="005D519E">
        <w:rPr>
          <w:rFonts w:cs="Times New Roman"/>
          <w:b/>
        </w:rPr>
        <w:t xml:space="preserve">  </w:t>
      </w:r>
      <w:proofErr w:type="gramEnd"/>
      <w:r w:rsidRPr="005D519E">
        <w:rPr>
          <w:rFonts w:cs="Times New Roman"/>
          <w:b/>
        </w:rPr>
        <w:t>GESTÃO DAS CONTRATAÇÕES ORIUNDAS DA ATA E FISCALIZAÇÃO</w:t>
      </w:r>
    </w:p>
    <w:p w:rsidR="005D519E" w:rsidRPr="005D519E" w:rsidRDefault="005D519E" w:rsidP="005D519E">
      <w:pPr>
        <w:pStyle w:val="Standard"/>
        <w:spacing w:after="240"/>
        <w:jc w:val="both"/>
        <w:rPr>
          <w:rFonts w:cs="Times New Roman"/>
        </w:rPr>
      </w:pPr>
      <w:r w:rsidRPr="005D519E">
        <w:rPr>
          <w:rFonts w:cs="Times New Roman"/>
        </w:rPr>
        <w:t>20.1. O órgão gerenciador da Ata de Registro de Preços e os órgãos participantes indicarão os respectivos gestores das contratações oriundas da Ata de Registro de Preços.</w:t>
      </w:r>
    </w:p>
    <w:p w:rsidR="005D519E" w:rsidRPr="005D519E" w:rsidRDefault="005D519E" w:rsidP="005D519E">
      <w:pPr>
        <w:pStyle w:val="Standard"/>
        <w:spacing w:after="240"/>
        <w:jc w:val="both"/>
        <w:rPr>
          <w:rFonts w:cs="Times New Roman"/>
        </w:rPr>
      </w:pPr>
      <w:r w:rsidRPr="005D519E">
        <w:rPr>
          <w:rFonts w:cs="Times New Roman"/>
        </w:rPr>
        <w:t>20.2. Compete ao gestor dos órgãos participantes:</w:t>
      </w:r>
    </w:p>
    <w:p w:rsidR="005D519E" w:rsidRPr="005D519E" w:rsidRDefault="005D519E" w:rsidP="005D519E">
      <w:pPr>
        <w:pStyle w:val="Standard"/>
        <w:spacing w:after="240"/>
        <w:jc w:val="both"/>
        <w:rPr>
          <w:rFonts w:cs="Times New Roman"/>
        </w:rPr>
      </w:pPr>
      <w:r w:rsidRPr="005D519E">
        <w:rPr>
          <w:rFonts w:cs="Times New Roman"/>
        </w:rPr>
        <w:t>20.2.1. Verificar, antes de emitir a ordem de execução, se há saldo orçamentário disponível para a contratação.</w:t>
      </w:r>
    </w:p>
    <w:p w:rsidR="005D519E" w:rsidRPr="005D519E" w:rsidRDefault="005D519E" w:rsidP="005D519E">
      <w:pPr>
        <w:pStyle w:val="Standard"/>
        <w:spacing w:after="240"/>
        <w:jc w:val="both"/>
        <w:rPr>
          <w:rFonts w:cs="Times New Roman"/>
        </w:rPr>
      </w:pPr>
      <w:r w:rsidRPr="005D519E">
        <w:rPr>
          <w:rFonts w:cs="Times New Roman"/>
        </w:rPr>
        <w:lastRenderedPageBreak/>
        <w:t>20.2.2. Emitir a ordem de execução.</w:t>
      </w:r>
    </w:p>
    <w:p w:rsidR="005D519E" w:rsidRPr="005D519E" w:rsidRDefault="005D519E" w:rsidP="005D519E">
      <w:pPr>
        <w:pStyle w:val="Standard"/>
        <w:spacing w:after="240"/>
        <w:jc w:val="both"/>
        <w:rPr>
          <w:rFonts w:cs="Times New Roman"/>
        </w:rPr>
      </w:pPr>
      <w:r w:rsidRPr="005D519E">
        <w:rPr>
          <w:rFonts w:cs="Times New Roman"/>
        </w:rPr>
        <w:t>20.2.3. Solicitar aos fiscais do contrato que iniciem os procedimentos de acompanhamento e fiscalização.</w:t>
      </w:r>
    </w:p>
    <w:p w:rsidR="005D519E" w:rsidRPr="005D519E" w:rsidRDefault="005D519E" w:rsidP="005D519E">
      <w:pPr>
        <w:pStyle w:val="Standard"/>
        <w:spacing w:after="240"/>
        <w:jc w:val="both"/>
        <w:rPr>
          <w:rFonts w:cs="Times New Roman"/>
        </w:rPr>
      </w:pPr>
      <w:r w:rsidRPr="005D519E">
        <w:rPr>
          <w:rFonts w:cs="Times New Roman"/>
        </w:rPr>
        <w:t>20.2.4. Encaminhar comunicações à CONTRATADA ou fornecer meios para que a fiscalização comunique-se com a CONTRATADA.</w:t>
      </w:r>
    </w:p>
    <w:p w:rsidR="005D519E" w:rsidRPr="005D519E" w:rsidRDefault="005D519E" w:rsidP="005D519E">
      <w:pPr>
        <w:pStyle w:val="Standard"/>
        <w:spacing w:after="240"/>
        <w:jc w:val="both"/>
        <w:rPr>
          <w:rFonts w:cs="Times New Roman"/>
        </w:rPr>
      </w:pPr>
      <w:r w:rsidRPr="005D519E">
        <w:rPr>
          <w:rFonts w:cs="Times New Roman"/>
        </w:rPr>
        <w:t>20.2.5. Controlar o quantitativo solicitado, respeitando o limite máximo para sua cota estipulado na Ata de Registro de Preços.</w:t>
      </w:r>
    </w:p>
    <w:p w:rsidR="005D519E" w:rsidRPr="005D519E" w:rsidRDefault="005D519E" w:rsidP="005D519E">
      <w:pPr>
        <w:pStyle w:val="Standard"/>
        <w:spacing w:after="240"/>
        <w:jc w:val="both"/>
        <w:rPr>
          <w:rFonts w:cs="Times New Roman"/>
        </w:rPr>
      </w:pPr>
      <w:r w:rsidRPr="005D519E">
        <w:rPr>
          <w:rFonts w:cs="Times New Roman"/>
        </w:rPr>
        <w:t>20.3. Compete ao gestor do órgão gerenciador:</w:t>
      </w:r>
    </w:p>
    <w:p w:rsidR="005D519E" w:rsidRPr="005D519E" w:rsidRDefault="005D519E" w:rsidP="005D519E">
      <w:pPr>
        <w:pStyle w:val="Standard"/>
        <w:spacing w:after="240"/>
        <w:jc w:val="both"/>
        <w:rPr>
          <w:rFonts w:cs="Times New Roman"/>
        </w:rPr>
      </w:pPr>
      <w:r w:rsidRPr="005D519E">
        <w:rPr>
          <w:rFonts w:cs="Times New Roman"/>
        </w:rPr>
        <w:t>20.3.1. Realizar os atos dos itens 20.2.1 a 20.2.5, em relação a sua cota.</w:t>
      </w:r>
    </w:p>
    <w:p w:rsidR="005D519E" w:rsidRPr="005D519E" w:rsidRDefault="005D519E" w:rsidP="005D519E">
      <w:pPr>
        <w:pStyle w:val="Standard"/>
        <w:spacing w:after="240"/>
        <w:jc w:val="both"/>
        <w:rPr>
          <w:rFonts w:cs="Times New Roman"/>
        </w:rPr>
      </w:pPr>
      <w:r w:rsidRPr="005D519E">
        <w:rPr>
          <w:rFonts w:cs="Times New Roman"/>
        </w:rPr>
        <w:t>20.3.2. Aplicar sanções à CONTRATADA, nas hipóteses legais e previstas no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20.3.3. Revogar, parcial ou totalmente, a Ata de Registro de Preços e rescindir eventuais contratações, na forma do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20.3.4. Controlar o quantitativo total dos itens solicitados, notificando os demais órgãos participantes quando alcançado o limite máximo.</w:t>
      </w:r>
    </w:p>
    <w:p w:rsidR="005D519E" w:rsidRPr="005D519E" w:rsidRDefault="005D519E" w:rsidP="005D519E">
      <w:pPr>
        <w:pStyle w:val="Standard"/>
        <w:spacing w:after="240"/>
        <w:jc w:val="both"/>
        <w:rPr>
          <w:rFonts w:cs="Times New Roman"/>
        </w:rPr>
      </w:pPr>
      <w:r w:rsidRPr="005D519E">
        <w:rPr>
          <w:rFonts w:cs="Times New Roman"/>
        </w:rPr>
        <w:t>20.3.5. Realizar, a cada 03 (três) meses, contados da vigência da Ata de Registro de Preços, pesquisa periódica de mercado para verificar a economicidade da Ata, abrangendo todos os seus itens.</w:t>
      </w:r>
    </w:p>
    <w:p w:rsidR="005D519E" w:rsidRPr="005D519E" w:rsidRDefault="005D519E" w:rsidP="005D519E">
      <w:pPr>
        <w:pStyle w:val="Standard"/>
        <w:spacing w:after="240"/>
        <w:jc w:val="both"/>
        <w:rPr>
          <w:rFonts w:cs="Times New Roman"/>
        </w:rPr>
      </w:pPr>
      <w:r w:rsidRPr="005D519E">
        <w:rPr>
          <w:rFonts w:cs="Times New Roman"/>
        </w:rPr>
        <w:t>20.3.6. Promover a revisão dos preços registrados, caso os preços da pesquisa de mercado apontem divergência superior a 20% (vinte por cento) dos preços registrados.</w:t>
      </w:r>
    </w:p>
    <w:p w:rsidR="005D519E" w:rsidRPr="005D519E" w:rsidRDefault="005D519E" w:rsidP="005D519E">
      <w:pPr>
        <w:pStyle w:val="Standard"/>
        <w:spacing w:after="240"/>
        <w:jc w:val="both"/>
        <w:rPr>
          <w:rFonts w:cs="Times New Roman"/>
        </w:rPr>
      </w:pPr>
      <w:r w:rsidRPr="005D519E">
        <w:rPr>
          <w:rFonts w:cs="Times New Roman"/>
        </w:rPr>
        <w:t xml:space="preserve">20.3.7. Tomar demais medidas necessárias para a regularização de </w:t>
      </w:r>
      <w:proofErr w:type="gramStart"/>
      <w:r w:rsidRPr="005D519E">
        <w:rPr>
          <w:rFonts w:cs="Times New Roman"/>
        </w:rPr>
        <w:t>faltas ou eventuais problemas</w:t>
      </w:r>
      <w:proofErr w:type="gramEnd"/>
      <w:r w:rsidRPr="005D519E">
        <w:rPr>
          <w:rFonts w:cs="Times New Roman"/>
        </w:rPr>
        <w:t xml:space="preserve"> relacionados à execução do contrato.</w:t>
      </w:r>
    </w:p>
    <w:p w:rsidR="005D519E" w:rsidRPr="005D519E" w:rsidRDefault="005D519E" w:rsidP="005D519E">
      <w:pPr>
        <w:pStyle w:val="Standard"/>
        <w:spacing w:after="240"/>
        <w:jc w:val="both"/>
        <w:rPr>
          <w:rFonts w:cs="Times New Roman"/>
        </w:rPr>
      </w:pPr>
      <w:r w:rsidRPr="005D519E">
        <w:rPr>
          <w:rFonts w:cs="Times New Roman"/>
        </w:rPr>
        <w:t>20.4. A fiscalização da contratação decorrente caberá:</w:t>
      </w:r>
    </w:p>
    <w:p w:rsidR="005D519E" w:rsidRPr="005D519E" w:rsidRDefault="005D519E" w:rsidP="005D519E">
      <w:pPr>
        <w:pStyle w:val="Standard"/>
        <w:spacing w:after="240"/>
        <w:jc w:val="both"/>
        <w:rPr>
          <w:rFonts w:cs="Times New Roman"/>
        </w:rPr>
      </w:pPr>
      <w:r w:rsidRPr="005D519E">
        <w:rPr>
          <w:rFonts w:cs="Times New Roman"/>
        </w:rPr>
        <w:t>20.4.1. A fiscalização da contratação decorrente caberá:</w:t>
      </w:r>
    </w:p>
    <w:p w:rsidR="005D519E" w:rsidRPr="005D519E" w:rsidRDefault="005D519E" w:rsidP="005D519E">
      <w:pPr>
        <w:pStyle w:val="Standard"/>
        <w:spacing w:after="240"/>
        <w:jc w:val="both"/>
        <w:rPr>
          <w:rFonts w:cs="Times New Roman"/>
        </w:rPr>
      </w:pPr>
      <w:proofErr w:type="gramStart"/>
      <w:r w:rsidRPr="005D519E">
        <w:rPr>
          <w:rFonts w:cs="Times New Roman"/>
        </w:rPr>
        <w:t>20.4.2.</w:t>
      </w:r>
      <w:proofErr w:type="gramEnd"/>
      <w:r w:rsidRPr="005D519E">
        <w:rPr>
          <w:rFonts w:cs="Times New Roman"/>
        </w:rPr>
        <w:t>Secretaria Municipal de Obras e Infraestrutura: LENINE DE SOUZA POUBEL – CHEFE DE ALMOXARIFADO DA SECRETARIA DE OBRAS – MAT. 10/3558 SMOI</w:t>
      </w:r>
    </w:p>
    <w:p w:rsidR="005D519E" w:rsidRPr="005D519E" w:rsidRDefault="005D519E" w:rsidP="005D519E">
      <w:pPr>
        <w:pStyle w:val="Standard"/>
        <w:spacing w:after="240"/>
        <w:jc w:val="both"/>
        <w:rPr>
          <w:rFonts w:cs="Times New Roman"/>
        </w:rPr>
      </w:pPr>
      <w:r w:rsidRPr="005D519E">
        <w:rPr>
          <w:rFonts w:cs="Times New Roman"/>
        </w:rPr>
        <w:t>20.5. Compete a cada fiscal do contrato:</w:t>
      </w:r>
    </w:p>
    <w:p w:rsidR="005D519E" w:rsidRPr="005D519E" w:rsidRDefault="005D519E" w:rsidP="005D519E">
      <w:pPr>
        <w:pStyle w:val="Standard"/>
        <w:spacing w:after="240"/>
        <w:jc w:val="both"/>
        <w:rPr>
          <w:rFonts w:cs="Times New Roman"/>
        </w:rPr>
      </w:pPr>
      <w:r w:rsidRPr="005D519E">
        <w:rPr>
          <w:rFonts w:cs="Times New Roman"/>
        </w:rPr>
        <w:t>20.5.1. Realizar os procedimentos de acompanhamento do objeto;</w:t>
      </w:r>
    </w:p>
    <w:p w:rsidR="005D519E" w:rsidRPr="005D519E" w:rsidRDefault="005D519E" w:rsidP="005D519E">
      <w:pPr>
        <w:pStyle w:val="Standard"/>
        <w:spacing w:after="240"/>
        <w:jc w:val="both"/>
        <w:rPr>
          <w:rFonts w:cs="Times New Roman"/>
        </w:rPr>
      </w:pPr>
      <w:r w:rsidRPr="005D519E">
        <w:rPr>
          <w:rFonts w:cs="Times New Roman"/>
        </w:rPr>
        <w:t>20.5.2. Apresentar-se pessoalmente no local, data e horário para o recebimento dos objetos.</w:t>
      </w:r>
    </w:p>
    <w:p w:rsidR="005D519E" w:rsidRPr="005D519E" w:rsidRDefault="005D519E" w:rsidP="005D519E">
      <w:pPr>
        <w:pStyle w:val="Standard"/>
        <w:spacing w:after="240"/>
        <w:jc w:val="both"/>
        <w:rPr>
          <w:rFonts w:cs="Times New Roman"/>
        </w:rPr>
      </w:pPr>
      <w:r w:rsidRPr="005D519E">
        <w:rPr>
          <w:rFonts w:cs="Times New Roman"/>
        </w:rPr>
        <w:t>20.5.3. Apurar ouvidorias, reclamações ou denúncias relativas à execução do contrato, inclusive anônimas.</w:t>
      </w:r>
    </w:p>
    <w:p w:rsidR="005D519E" w:rsidRPr="005D519E" w:rsidRDefault="005D519E" w:rsidP="005D519E">
      <w:pPr>
        <w:pStyle w:val="Standard"/>
        <w:spacing w:after="240"/>
        <w:jc w:val="both"/>
        <w:rPr>
          <w:rFonts w:cs="Times New Roman"/>
        </w:rPr>
      </w:pPr>
      <w:r w:rsidRPr="005D519E">
        <w:rPr>
          <w:rFonts w:cs="Times New Roman"/>
        </w:rPr>
        <w:t>20.5.4. Receber e analisar os documentos emitidos pela CONTRATADA que são exigidos no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20.5.5. Elaborar o registro próprio, anotando todas as ocorrências da execução do objeto.</w:t>
      </w:r>
    </w:p>
    <w:p w:rsidR="005D519E" w:rsidRPr="005D519E" w:rsidRDefault="005D519E" w:rsidP="005D519E">
      <w:pPr>
        <w:pStyle w:val="Standard"/>
        <w:spacing w:after="240"/>
        <w:jc w:val="both"/>
        <w:rPr>
          <w:rFonts w:cs="Times New Roman"/>
        </w:rPr>
      </w:pPr>
      <w:r w:rsidRPr="005D519E">
        <w:rPr>
          <w:rFonts w:cs="Times New Roman"/>
        </w:rPr>
        <w:t>20.5.6. Verificar a quantidade, qualidade, conformidade e temporalidade dos objetos fornecidos.</w:t>
      </w:r>
    </w:p>
    <w:p w:rsidR="005D519E" w:rsidRPr="005D519E" w:rsidRDefault="005D519E" w:rsidP="005D519E">
      <w:pPr>
        <w:pStyle w:val="Standard"/>
        <w:spacing w:after="240"/>
        <w:jc w:val="both"/>
        <w:rPr>
          <w:rFonts w:cs="Times New Roman"/>
        </w:rPr>
      </w:pPr>
      <w:r w:rsidRPr="005D519E">
        <w:rPr>
          <w:rFonts w:cs="Times New Roman"/>
        </w:rPr>
        <w:lastRenderedPageBreak/>
        <w:t>20.5.7. Recusar os objetos entregues em desacordo com 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20.5.8. Atestar o recebimento definitivo dos objetos entregues em acordo com 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20.6. Na falta ou impedimento do fiscal, este será substituído pelo seu suplente, a ser indicado pelo CONTRATANTE.</w:t>
      </w:r>
    </w:p>
    <w:p w:rsidR="005D519E" w:rsidRPr="005D519E" w:rsidRDefault="005D519E" w:rsidP="005D519E">
      <w:pPr>
        <w:pStyle w:val="Standard"/>
        <w:spacing w:after="240"/>
        <w:jc w:val="both"/>
        <w:rPr>
          <w:rFonts w:cs="Times New Roman"/>
        </w:rPr>
      </w:pPr>
      <w:r w:rsidRPr="005D519E">
        <w:rPr>
          <w:rFonts w:cs="Times New Roman"/>
        </w:rPr>
        <w:t>20.7. As decisões que ultrapassarem a competência da fiscalização e gestão do contrato serão solicitadas formalmente à autoridade superior administrativa em tempo hábil para adoção das medidas saneadoras.</w:t>
      </w:r>
    </w:p>
    <w:p w:rsidR="005D519E" w:rsidRPr="005D519E" w:rsidRDefault="005D519E" w:rsidP="005D519E">
      <w:pPr>
        <w:pStyle w:val="Standard"/>
        <w:spacing w:after="240"/>
        <w:jc w:val="both"/>
        <w:rPr>
          <w:rFonts w:cs="Times New Roman"/>
        </w:rPr>
      </w:pPr>
      <w:r w:rsidRPr="005D519E">
        <w:rPr>
          <w:rFonts w:cs="Times New Roman"/>
        </w:rPr>
        <w:t>20.8. O gestor e os fiscais do contrato serão nomeados por meio de Portaria, com suas respectivas atribuições, a ser expedida pelo Poder Executivo Municipal de Bom Jardim - RJ.</w:t>
      </w:r>
    </w:p>
    <w:p w:rsidR="005D519E" w:rsidRPr="005D519E" w:rsidRDefault="005D519E" w:rsidP="005D519E">
      <w:pPr>
        <w:pStyle w:val="Standard"/>
        <w:spacing w:after="240"/>
        <w:jc w:val="both"/>
        <w:rPr>
          <w:rFonts w:cs="Times New Roman"/>
        </w:rPr>
      </w:pPr>
      <w:r w:rsidRPr="005D519E">
        <w:rPr>
          <w:rFonts w:cs="Times New Roman"/>
          <w:b/>
        </w:rPr>
        <w:t>21.0</w:t>
      </w:r>
      <w:r>
        <w:rPr>
          <w:rFonts w:cs="Times New Roman"/>
          <w:b/>
        </w:rPr>
        <w:t>.</w:t>
      </w:r>
      <w:r w:rsidRPr="005D519E">
        <w:rPr>
          <w:rFonts w:cs="Times New Roman"/>
          <w:b/>
        </w:rPr>
        <w:t xml:space="preserve"> CONDIÇÕES DE RECEBIMENTO</w:t>
      </w:r>
    </w:p>
    <w:p w:rsidR="005D519E" w:rsidRPr="005D519E" w:rsidRDefault="005D519E" w:rsidP="005D519E">
      <w:pPr>
        <w:pStyle w:val="Standard"/>
        <w:spacing w:after="240"/>
        <w:jc w:val="both"/>
        <w:rPr>
          <w:rFonts w:cs="Times New Roman"/>
        </w:rPr>
      </w:pPr>
      <w:r w:rsidRPr="005D519E">
        <w:rPr>
          <w:rFonts w:cs="Times New Roman"/>
        </w:rPr>
        <w:t>21.1. Os objetos serão recebidos pelo rito simples.</w:t>
      </w:r>
    </w:p>
    <w:p w:rsidR="005D519E" w:rsidRPr="005D519E" w:rsidRDefault="005D519E" w:rsidP="005D519E">
      <w:pPr>
        <w:pStyle w:val="Standard"/>
        <w:spacing w:after="240"/>
        <w:jc w:val="both"/>
        <w:rPr>
          <w:rFonts w:cs="Times New Roman"/>
        </w:rPr>
      </w:pPr>
      <w:r w:rsidRPr="005D519E">
        <w:rPr>
          <w:rFonts w:cs="Times New Roman"/>
        </w:rPr>
        <w:t>21.2. Após o fornecimento do objeto, os fiscais do contrato receberão provisoriamente os itens e emitirão o termo de recibo provisório.</w:t>
      </w:r>
    </w:p>
    <w:p w:rsidR="005D519E" w:rsidRPr="005D519E" w:rsidRDefault="005D519E" w:rsidP="005D519E">
      <w:pPr>
        <w:pStyle w:val="Standard"/>
        <w:spacing w:after="240"/>
        <w:jc w:val="both"/>
        <w:rPr>
          <w:rFonts w:cs="Times New Roman"/>
        </w:rPr>
      </w:pPr>
      <w:r w:rsidRPr="005D519E">
        <w:rPr>
          <w:rFonts w:cs="Times New Roman"/>
        </w:rPr>
        <w:t>21.3. Os fiscais do contrato têm o prazo de até 05 (cinco) dias corridos para concluir o recebimento definitivo, reputando-se o recebimento tácito definitivo decorrido este prazo.</w:t>
      </w:r>
    </w:p>
    <w:p w:rsidR="005D519E" w:rsidRPr="005D519E" w:rsidRDefault="005D519E" w:rsidP="005D519E">
      <w:pPr>
        <w:pStyle w:val="Standard"/>
        <w:spacing w:after="240"/>
        <w:jc w:val="both"/>
        <w:rPr>
          <w:rFonts w:cs="Times New Roman"/>
        </w:rPr>
      </w:pPr>
      <w:r w:rsidRPr="005D519E">
        <w:rPr>
          <w:rFonts w:cs="Times New Roman"/>
        </w:rPr>
        <w:t>21.4. Os fiscais do contrato poderão, por meio de decisão fundamentada, prorrogar uma única vez e por até 10 (dez) dias corridos o prazo para atestar o recebimento definitivo.</w:t>
      </w:r>
    </w:p>
    <w:p w:rsidR="005D519E" w:rsidRPr="005D519E" w:rsidRDefault="005D519E" w:rsidP="005D519E">
      <w:pPr>
        <w:pStyle w:val="Standard"/>
        <w:spacing w:after="240"/>
        <w:jc w:val="both"/>
        <w:rPr>
          <w:rFonts w:cs="Times New Roman"/>
        </w:rPr>
      </w:pPr>
      <w:r w:rsidRPr="005D519E">
        <w:rPr>
          <w:rFonts w:cs="Times New Roman"/>
        </w:rPr>
        <w:t>21.5. O objeto recebido provisoriamente poderá ser rejeitado, no todo ou em parte, quando não atender as especificações exigidas no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21.6.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5D519E" w:rsidRPr="005D519E" w:rsidRDefault="005D519E" w:rsidP="005D519E">
      <w:pPr>
        <w:pStyle w:val="Standard"/>
        <w:spacing w:after="240"/>
        <w:jc w:val="both"/>
        <w:rPr>
          <w:rFonts w:cs="Times New Roman"/>
        </w:rPr>
      </w:pPr>
      <w:r w:rsidRPr="005D519E">
        <w:rPr>
          <w:rFonts w:cs="Times New Roman"/>
        </w:rPr>
        <w:t>21.7. Os fiscais do contrato juntarão o registro próprio, nota fiscal ou fatura atestada por dois servidores para atestar o recebimento definitivo.</w:t>
      </w:r>
    </w:p>
    <w:p w:rsidR="005D519E" w:rsidRPr="005D519E" w:rsidRDefault="005D519E" w:rsidP="005D519E">
      <w:pPr>
        <w:pStyle w:val="Standard"/>
        <w:spacing w:after="240"/>
        <w:jc w:val="both"/>
        <w:rPr>
          <w:rFonts w:cs="Times New Roman"/>
        </w:rPr>
      </w:pPr>
      <w:r w:rsidRPr="005D519E">
        <w:rPr>
          <w:rFonts w:cs="Times New Roman"/>
        </w:rPr>
        <w:t>21.8. Na hipótese de decorrido o prazo para o recebimento definitivo, a CONTRATADA poderá juntar cópia do termo de recibo no processo de pagamento para fazer prova de seu adimplemento.</w:t>
      </w:r>
    </w:p>
    <w:p w:rsidR="005D519E" w:rsidRPr="005D519E" w:rsidRDefault="005D519E" w:rsidP="005D519E">
      <w:pPr>
        <w:pStyle w:val="Standard"/>
        <w:spacing w:after="240"/>
        <w:jc w:val="both"/>
        <w:rPr>
          <w:rFonts w:cs="Times New Roman"/>
        </w:rPr>
      </w:pPr>
      <w:r w:rsidRPr="005D519E">
        <w:rPr>
          <w:rFonts w:cs="Times New Roman"/>
        </w:rPr>
        <w:t>21.9. O recebimento provisório ou definitivo não exclui a responsabilidade civil nem ético-profissional pela perfeita execução do contrato, dentro dos limites estabelecidos pela lei ou pelo instrumento convocatório.</w:t>
      </w:r>
    </w:p>
    <w:p w:rsidR="005D519E" w:rsidRPr="005D519E" w:rsidRDefault="005D519E" w:rsidP="005D519E">
      <w:pPr>
        <w:pStyle w:val="Standard"/>
        <w:spacing w:after="240"/>
        <w:jc w:val="both"/>
        <w:rPr>
          <w:rFonts w:cs="Times New Roman"/>
        </w:rPr>
      </w:pPr>
      <w:r w:rsidRPr="005D519E">
        <w:rPr>
          <w:rFonts w:cs="Times New Roman"/>
          <w:b/>
        </w:rPr>
        <w:t>22.0</w:t>
      </w:r>
      <w:proofErr w:type="gramStart"/>
      <w:r w:rsidRPr="005D519E">
        <w:rPr>
          <w:rFonts w:cs="Times New Roman"/>
          <w:b/>
        </w:rPr>
        <w:t xml:space="preserve">  </w:t>
      </w:r>
      <w:proofErr w:type="gramEnd"/>
      <w:r w:rsidRPr="005D519E">
        <w:rPr>
          <w:rFonts w:cs="Times New Roman"/>
          <w:b/>
        </w:rPr>
        <w:t>CONDIÇÕES DE PAGAMENTO</w:t>
      </w:r>
    </w:p>
    <w:p w:rsidR="005D519E" w:rsidRPr="005D519E" w:rsidRDefault="005D519E" w:rsidP="005D519E">
      <w:pPr>
        <w:pStyle w:val="Standard"/>
        <w:spacing w:after="240"/>
        <w:jc w:val="both"/>
        <w:rPr>
          <w:rFonts w:cs="Times New Roman"/>
        </w:rPr>
      </w:pPr>
      <w:r w:rsidRPr="005D519E">
        <w:rPr>
          <w:rFonts w:cs="Times New Roman"/>
        </w:rPr>
        <w:t>22.1. O CONTRATANTE terá:</w:t>
      </w:r>
    </w:p>
    <w:p w:rsidR="005D519E" w:rsidRPr="005D519E" w:rsidRDefault="005D519E" w:rsidP="005D519E">
      <w:pPr>
        <w:pStyle w:val="Standard"/>
        <w:spacing w:after="240"/>
        <w:jc w:val="both"/>
        <w:rPr>
          <w:rFonts w:cs="Times New Roman"/>
        </w:rPr>
      </w:pPr>
      <w:r w:rsidRPr="005D519E">
        <w:rPr>
          <w:rFonts w:cs="Times New Roman"/>
        </w:rPr>
        <w:t>22.1.1. O prazo de 05 (cinco) dias corridos, contados da data do recebimento definitivo do objeto, para realizar o pagamento, nos casos de itens recebidos cujo valor não ultrapasse R$17.600,00 (dezessete mil e seiscentos reais), na forma do art. 5º, §3º da L8666/93.</w:t>
      </w:r>
    </w:p>
    <w:p w:rsidR="005D519E" w:rsidRPr="005D519E" w:rsidRDefault="005D519E" w:rsidP="005D519E">
      <w:pPr>
        <w:pStyle w:val="Standard"/>
        <w:spacing w:after="240"/>
        <w:jc w:val="both"/>
        <w:rPr>
          <w:rFonts w:cs="Times New Roman"/>
        </w:rPr>
      </w:pPr>
      <w:r w:rsidRPr="005D519E">
        <w:rPr>
          <w:rFonts w:cs="Times New Roman"/>
        </w:rPr>
        <w:lastRenderedPageBreak/>
        <w:t>22.1.2. O prazo de 30 (trinta) dias corridos, contados da data do recebimento definitivo do objeto, para realizar o pagamento nas demais hipóteses.</w:t>
      </w:r>
    </w:p>
    <w:p w:rsidR="005D519E" w:rsidRPr="005D519E" w:rsidRDefault="005D519E" w:rsidP="005D519E">
      <w:pPr>
        <w:pStyle w:val="Standard"/>
        <w:spacing w:after="240"/>
        <w:jc w:val="both"/>
        <w:rPr>
          <w:rFonts w:cs="Times New Roman"/>
        </w:rPr>
      </w:pPr>
      <w:r w:rsidRPr="005D519E">
        <w:rPr>
          <w:rFonts w:cs="Times New Roman"/>
        </w:rPr>
        <w:t>22.2. Os documentos fiscais serão emitidos em nome do MUNICÍPIO DE BOM JARDIM - RJ, CNPJ nº 28.561.041/0001-76, situado na Praça Governador Roberto Silveira, nº 44, Centro, Bom Jardim - RJ, CEP 28660-000.</w:t>
      </w:r>
    </w:p>
    <w:p w:rsidR="005D519E" w:rsidRPr="005D519E" w:rsidRDefault="005D519E" w:rsidP="005D519E">
      <w:pPr>
        <w:pStyle w:val="Standard"/>
        <w:spacing w:after="240"/>
        <w:jc w:val="both"/>
        <w:rPr>
          <w:rFonts w:cs="Times New Roman"/>
        </w:rPr>
      </w:pPr>
      <w:r w:rsidRPr="005D519E">
        <w:rPr>
          <w:rFonts w:cs="Times New Roman"/>
        </w:rPr>
        <w:t>22.3. Junto aos documentos fiscais, a CONTRATADA deverá apresentar os documentos de habilitação e regularidade fiscal e trabalhista com validade atualizada exigidas no instrumento convocatório e seus anexos.</w:t>
      </w:r>
    </w:p>
    <w:p w:rsidR="005D519E" w:rsidRPr="005D519E" w:rsidRDefault="005D519E" w:rsidP="005D519E">
      <w:pPr>
        <w:pStyle w:val="Standard"/>
        <w:spacing w:after="240"/>
        <w:jc w:val="both"/>
        <w:rPr>
          <w:rFonts w:cs="Times New Roman"/>
        </w:rPr>
      </w:pPr>
      <w:r w:rsidRPr="005D519E">
        <w:rPr>
          <w:rFonts w:cs="Times New Roman"/>
        </w:rPr>
        <w:t>22.4. Após a juntada da prova de recebimento definitivo, o CONTRATANTE incluirá o crédito da CONTRATADA na respectiva fila de pagamento, a fim de garantir o pagamento em obediência à estrita ordem cronológica das datas de exigibilidade dos créditos.</w:t>
      </w:r>
    </w:p>
    <w:p w:rsidR="005D519E" w:rsidRPr="005D519E" w:rsidRDefault="005D519E" w:rsidP="005D519E">
      <w:pPr>
        <w:pStyle w:val="Standard"/>
        <w:spacing w:after="240"/>
        <w:jc w:val="both"/>
        <w:rPr>
          <w:rFonts w:cs="Times New Roman"/>
        </w:rPr>
      </w:pPr>
      <w:r w:rsidRPr="005D519E">
        <w:rPr>
          <w:rFonts w:cs="Times New Roman"/>
        </w:rPr>
        <w:t>22.5. A ordem de pagamento poderá ser alterada por despacho fundamentado da autoridade superior, nas hipóteses de:</w:t>
      </w:r>
    </w:p>
    <w:p w:rsidR="005D519E" w:rsidRPr="005D519E" w:rsidRDefault="005D519E" w:rsidP="005D519E">
      <w:pPr>
        <w:pStyle w:val="Standard"/>
        <w:spacing w:after="240"/>
        <w:jc w:val="both"/>
        <w:rPr>
          <w:rFonts w:cs="Times New Roman"/>
        </w:rPr>
      </w:pPr>
      <w:r w:rsidRPr="005D519E">
        <w:rPr>
          <w:rFonts w:cs="Times New Roman"/>
        </w:rPr>
        <w:t>22.5.1. Haver suspensão do pagamento do crédito.</w:t>
      </w:r>
    </w:p>
    <w:p w:rsidR="005D519E" w:rsidRPr="005D519E" w:rsidRDefault="005D519E" w:rsidP="005D519E">
      <w:pPr>
        <w:pStyle w:val="Standard"/>
        <w:spacing w:after="240"/>
        <w:jc w:val="both"/>
        <w:rPr>
          <w:rFonts w:cs="Times New Roman"/>
        </w:rPr>
      </w:pPr>
      <w:r w:rsidRPr="005D519E">
        <w:rPr>
          <w:rFonts w:cs="Times New Roman"/>
        </w:rPr>
        <w:t>22.5.2. Grave perturbação da ordem, situação de emergência ou calamidade pública.</w:t>
      </w:r>
    </w:p>
    <w:p w:rsidR="005D519E" w:rsidRPr="005D519E" w:rsidRDefault="005D519E" w:rsidP="005D519E">
      <w:pPr>
        <w:pStyle w:val="Standard"/>
        <w:spacing w:after="240"/>
        <w:jc w:val="both"/>
        <w:rPr>
          <w:rFonts w:cs="Times New Roman"/>
        </w:rPr>
      </w:pPr>
      <w:r w:rsidRPr="005D519E">
        <w:rPr>
          <w:rFonts w:cs="Times New Roman"/>
        </w:rPr>
        <w:t xml:space="preserve">22.5.3. </w:t>
      </w:r>
      <w:proofErr w:type="gramStart"/>
      <w:r w:rsidRPr="005D519E">
        <w:rPr>
          <w:rFonts w:cs="Times New Roman"/>
        </w:rPr>
        <w:t>Haver seguros</w:t>
      </w:r>
      <w:proofErr w:type="gramEnd"/>
      <w:r w:rsidRPr="005D519E">
        <w:rPr>
          <w:rFonts w:cs="Times New Roman"/>
        </w:rPr>
        <w:t xml:space="preserve"> veiculares e imobiliários.</w:t>
      </w:r>
    </w:p>
    <w:p w:rsidR="005D519E" w:rsidRPr="005D519E" w:rsidRDefault="005D519E" w:rsidP="005D519E">
      <w:pPr>
        <w:pStyle w:val="Standard"/>
        <w:spacing w:after="240"/>
        <w:jc w:val="both"/>
        <w:rPr>
          <w:rFonts w:cs="Times New Roman"/>
        </w:rPr>
      </w:pPr>
      <w:r w:rsidRPr="005D519E">
        <w:rPr>
          <w:rFonts w:cs="Times New Roman"/>
        </w:rPr>
        <w:t>22.5.4. Evitar fundada ameaça de interrupção dos serviços essenciais da Administração ou</w:t>
      </w:r>
    </w:p>
    <w:p w:rsidR="005D519E" w:rsidRPr="005D519E" w:rsidRDefault="005D519E" w:rsidP="005D519E">
      <w:pPr>
        <w:pStyle w:val="Standard"/>
        <w:spacing w:after="240"/>
        <w:jc w:val="both"/>
        <w:rPr>
          <w:rFonts w:cs="Times New Roman"/>
        </w:rPr>
      </w:pPr>
      <w:proofErr w:type="gramStart"/>
      <w:r w:rsidRPr="005D519E">
        <w:rPr>
          <w:rFonts w:cs="Times New Roman"/>
        </w:rPr>
        <w:t>para</w:t>
      </w:r>
      <w:proofErr w:type="gramEnd"/>
      <w:r w:rsidRPr="005D519E">
        <w:rPr>
          <w:rFonts w:cs="Times New Roman"/>
        </w:rPr>
        <w:t xml:space="preserve"> restaurá-los.</w:t>
      </w:r>
    </w:p>
    <w:p w:rsidR="005D519E" w:rsidRPr="005D519E" w:rsidRDefault="005D519E" w:rsidP="005D519E">
      <w:pPr>
        <w:pStyle w:val="Standard"/>
        <w:spacing w:after="240"/>
        <w:jc w:val="both"/>
        <w:rPr>
          <w:rFonts w:cs="Times New Roman"/>
        </w:rPr>
      </w:pPr>
      <w:r w:rsidRPr="005D519E">
        <w:rPr>
          <w:rFonts w:cs="Times New Roman"/>
        </w:rPr>
        <w:t>22.5.5. Cumprimento de ordem judicial ou decisão de Tribunal de Contas.</w:t>
      </w:r>
    </w:p>
    <w:p w:rsidR="005D519E" w:rsidRPr="005D519E" w:rsidRDefault="005D519E" w:rsidP="005D519E">
      <w:pPr>
        <w:pStyle w:val="Standard"/>
        <w:spacing w:after="240"/>
        <w:jc w:val="both"/>
        <w:rPr>
          <w:rFonts w:cs="Times New Roman"/>
        </w:rPr>
      </w:pPr>
      <w:r w:rsidRPr="005D519E">
        <w:rPr>
          <w:rFonts w:cs="Times New Roman"/>
        </w:rPr>
        <w:t>22.5.6. Pagamento de direitos oriundos de contratos em caso de falência, recuperação judicial ou dissolução da empresa contratada.</w:t>
      </w:r>
    </w:p>
    <w:p w:rsidR="005D519E" w:rsidRPr="005D519E" w:rsidRDefault="005D519E" w:rsidP="005D519E">
      <w:pPr>
        <w:pStyle w:val="Standard"/>
        <w:spacing w:after="240"/>
        <w:jc w:val="both"/>
        <w:rPr>
          <w:rFonts w:cs="Times New Roman"/>
        </w:rPr>
      </w:pPr>
      <w:r w:rsidRPr="005D519E">
        <w:rPr>
          <w:rFonts w:cs="Times New Roman"/>
        </w:rPr>
        <w:t>22.5.7. Ocorrência de casos fortuitos ou força maior.</w:t>
      </w:r>
    </w:p>
    <w:p w:rsidR="005D519E" w:rsidRPr="005D519E" w:rsidRDefault="005D519E" w:rsidP="005D519E">
      <w:pPr>
        <w:pStyle w:val="Standard"/>
        <w:spacing w:after="240"/>
        <w:jc w:val="both"/>
        <w:rPr>
          <w:rFonts w:cs="Times New Roman"/>
        </w:rPr>
      </w:pPr>
      <w:r w:rsidRPr="005D519E">
        <w:rPr>
          <w:rFonts w:cs="Times New Roman"/>
        </w:rPr>
        <w:t>22.5.8. Créditos decorrentes de empréstimos e financiamentos bancários.</w:t>
      </w:r>
    </w:p>
    <w:p w:rsidR="005D519E" w:rsidRPr="005D519E" w:rsidRDefault="005D519E" w:rsidP="005D519E">
      <w:pPr>
        <w:pStyle w:val="Standard"/>
        <w:spacing w:after="240"/>
        <w:jc w:val="both"/>
        <w:rPr>
          <w:rFonts w:cs="Times New Roman"/>
        </w:rPr>
      </w:pPr>
      <w:r w:rsidRPr="005D519E">
        <w:rPr>
          <w:rFonts w:cs="Times New Roman"/>
        </w:rPr>
        <w:t>22.5.9. Outros motivos de relevante interesse público, devidamente comprovados e motivados.</w:t>
      </w:r>
    </w:p>
    <w:p w:rsidR="005D519E" w:rsidRPr="005D519E" w:rsidRDefault="005D519E" w:rsidP="005D519E">
      <w:pPr>
        <w:pStyle w:val="Standard"/>
        <w:spacing w:after="240"/>
        <w:jc w:val="both"/>
        <w:rPr>
          <w:rFonts w:cs="Times New Roman"/>
        </w:rPr>
      </w:pPr>
      <w:r w:rsidRPr="005D519E">
        <w:rPr>
          <w:rFonts w:cs="Times New Roman"/>
        </w:rPr>
        <w:t>22.6. O pagamento será suspenso, por meio de decisão motivada dos servidores competentes, em caso de constada irregularidade na documentação da CONTRATADA ou irregularidade no processo de liquidação.</w:t>
      </w:r>
    </w:p>
    <w:p w:rsidR="005D519E" w:rsidRPr="005D519E" w:rsidRDefault="005D519E" w:rsidP="005D519E">
      <w:pPr>
        <w:pStyle w:val="Standard"/>
        <w:spacing w:after="240"/>
        <w:jc w:val="both"/>
        <w:rPr>
          <w:rFonts w:cs="Times New Roman"/>
        </w:rPr>
      </w:pPr>
      <w:r w:rsidRPr="005D519E">
        <w:rPr>
          <w:rFonts w:cs="Times New Roman"/>
        </w:rPr>
        <w:t>22.7. O pagamento será feito em depósito em conta corrente informada pela CONTRATADA, em parcela correspondente a ordem de execução, na forma da legislação vigente.</w:t>
      </w:r>
    </w:p>
    <w:p w:rsidR="005D519E" w:rsidRPr="005D519E" w:rsidRDefault="005D519E" w:rsidP="005D519E">
      <w:pPr>
        <w:pStyle w:val="Standard"/>
        <w:spacing w:after="240"/>
        <w:jc w:val="both"/>
        <w:rPr>
          <w:rFonts w:cs="Times New Roman"/>
        </w:rPr>
      </w:pPr>
      <w:r w:rsidRPr="005D519E">
        <w:rPr>
          <w:rFonts w:cs="Times New Roman"/>
        </w:rPr>
        <w:t xml:space="preserve">22.8. Os pagamentos eventualmente realizados com atraso, desde que não decorram de ato ou fato atribuível à CONTRATADA, sofrerão a incidência de atualização financeira pelo </w:t>
      </w:r>
      <w:r w:rsidRPr="005D519E">
        <w:rPr>
          <w:rStyle w:val="TextodoEspaoReservado"/>
          <w:rFonts w:cs="Times New Roman"/>
          <w:color w:val="000000"/>
        </w:rPr>
        <w:t>IGP-M</w:t>
      </w:r>
      <w:r w:rsidRPr="005D519E">
        <w:rPr>
          <w:rFonts w:cs="Times New Roman"/>
        </w:rPr>
        <w:t xml:space="preserve"> e juros moratórios de 0,5% ao mês.</w:t>
      </w:r>
    </w:p>
    <w:p w:rsidR="005D519E" w:rsidRPr="005D519E" w:rsidRDefault="005D519E" w:rsidP="005D519E">
      <w:pPr>
        <w:pStyle w:val="Standard"/>
        <w:spacing w:after="240"/>
        <w:jc w:val="both"/>
        <w:rPr>
          <w:rFonts w:cs="Times New Roman"/>
        </w:rPr>
      </w:pPr>
      <w:r w:rsidRPr="005D519E">
        <w:rPr>
          <w:rFonts w:cs="Times New Roman"/>
        </w:rPr>
        <w:t>22.9. A compensação financeira será calculada mediante a aplicação da seguinte fórmula: EM = N x V x I, onde EM é o encargo moratório devido, N é o número de dias atrasados do pagamento, V é o valor que deveria ser pago, e I é o índice de compensação.</w:t>
      </w:r>
    </w:p>
    <w:p w:rsidR="005D519E" w:rsidRPr="005D519E" w:rsidRDefault="005D519E" w:rsidP="005D519E">
      <w:pPr>
        <w:pStyle w:val="Standard"/>
        <w:spacing w:after="240"/>
        <w:jc w:val="both"/>
        <w:rPr>
          <w:rFonts w:cs="Times New Roman"/>
        </w:rPr>
      </w:pPr>
      <w:r w:rsidRPr="005D519E">
        <w:rPr>
          <w:rFonts w:cs="Times New Roman"/>
        </w:rPr>
        <w:t>22.9.1. O índice de compensação, para fins deste tópico, é de 0,00016438.</w:t>
      </w:r>
    </w:p>
    <w:p w:rsidR="005D519E" w:rsidRPr="005D519E" w:rsidRDefault="005D519E" w:rsidP="005D519E">
      <w:pPr>
        <w:pStyle w:val="Standard"/>
        <w:spacing w:after="240"/>
        <w:jc w:val="both"/>
        <w:rPr>
          <w:rFonts w:cs="Times New Roman"/>
        </w:rPr>
      </w:pPr>
      <w:r w:rsidRPr="005D519E">
        <w:rPr>
          <w:rFonts w:cs="Times New Roman"/>
        </w:rPr>
        <w:lastRenderedPageBreak/>
        <w:t>22.10.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D519E" w:rsidRPr="000269DC" w:rsidRDefault="005D519E" w:rsidP="005D519E">
      <w:pPr>
        <w:pStyle w:val="Standard"/>
        <w:spacing w:after="240"/>
        <w:jc w:val="both"/>
        <w:rPr>
          <w:rFonts w:cs="Times New Roman"/>
          <w:b/>
        </w:rPr>
      </w:pPr>
      <w:r w:rsidRPr="000269DC">
        <w:rPr>
          <w:rFonts w:cs="Times New Roman"/>
          <w:b/>
        </w:rPr>
        <w:t>23.0</w:t>
      </w:r>
      <w:r>
        <w:rPr>
          <w:rFonts w:cs="Times New Roman"/>
          <w:b/>
        </w:rPr>
        <w:t>.</w:t>
      </w:r>
      <w:r w:rsidRPr="000269DC">
        <w:rPr>
          <w:rFonts w:cs="Times New Roman"/>
          <w:b/>
        </w:rPr>
        <w:t xml:space="preserve"> SEGURO</w:t>
      </w:r>
    </w:p>
    <w:p w:rsidR="005D519E" w:rsidRPr="000269DC" w:rsidRDefault="005D519E" w:rsidP="005D519E">
      <w:pPr>
        <w:pStyle w:val="Standard"/>
        <w:spacing w:after="240"/>
        <w:jc w:val="both"/>
        <w:rPr>
          <w:rFonts w:cs="Times New Roman"/>
          <w:bCs/>
        </w:rPr>
      </w:pPr>
      <w:r w:rsidRPr="000269DC">
        <w:rPr>
          <w:rFonts w:cs="Times New Roman"/>
          <w:bCs/>
        </w:rPr>
        <w:t>Não será exigido seguro para a assinatura da Ata de Registro de Preços e eventuais contratações decorrentes do objeto desta licitação.</w:t>
      </w:r>
    </w:p>
    <w:p w:rsidR="005D519E" w:rsidRPr="000269DC" w:rsidRDefault="005D519E" w:rsidP="005D519E">
      <w:pPr>
        <w:pStyle w:val="Standard"/>
        <w:spacing w:after="240"/>
        <w:jc w:val="both"/>
        <w:rPr>
          <w:rFonts w:cs="Times New Roman"/>
          <w:b/>
        </w:rPr>
      </w:pPr>
      <w:r w:rsidRPr="000269DC">
        <w:rPr>
          <w:rFonts w:cs="Times New Roman"/>
          <w:b/>
        </w:rPr>
        <w:t>24.0</w:t>
      </w:r>
      <w:r>
        <w:rPr>
          <w:rFonts w:cs="Times New Roman"/>
          <w:b/>
        </w:rPr>
        <w:t>.</w:t>
      </w:r>
      <w:r w:rsidRPr="000269DC">
        <w:rPr>
          <w:rFonts w:cs="Times New Roman"/>
          <w:b/>
        </w:rPr>
        <w:t xml:space="preserve"> LOCAL PARA EXAME E RETIRADA DO TERMO DE REFERÊNCIA</w:t>
      </w:r>
    </w:p>
    <w:p w:rsidR="005D519E" w:rsidRPr="000269DC" w:rsidRDefault="005D519E" w:rsidP="005D519E">
      <w:pPr>
        <w:pStyle w:val="Standard"/>
        <w:spacing w:after="240"/>
        <w:jc w:val="both"/>
        <w:rPr>
          <w:rFonts w:cs="Times New Roman"/>
        </w:rPr>
      </w:pPr>
      <w:r w:rsidRPr="000269DC">
        <w:rPr>
          <w:rFonts w:cs="Times New Roman"/>
        </w:rPr>
        <w:t xml:space="preserve">O presente estará disponível aos interessados em participar do certame no Setor de Licitações do Município, situada na Praça Governador Roberto Silveira, nº 44, Centro – Bom Jardim (4° andar – Comissão Permanente de Licitações e Compras), de segunda-feira a sexta-feira, das 09h às 12h e das 13h às 17h e no SETOR REQUISITANTE, situado na Rua Humberto Neves, s/n- Bairro Bom Destino – Bom Jardim/RJ– Tel: (22) 2566-2583, de segunda a sexta-feira, das 8 às 12 h e de 13 </w:t>
      </w:r>
      <w:proofErr w:type="gramStart"/>
      <w:r w:rsidRPr="000269DC">
        <w:rPr>
          <w:rFonts w:cs="Times New Roman"/>
        </w:rPr>
        <w:t>às</w:t>
      </w:r>
      <w:proofErr w:type="gramEnd"/>
      <w:r w:rsidRPr="000269DC">
        <w:rPr>
          <w:rFonts w:cs="Times New Roman"/>
        </w:rPr>
        <w:t xml:space="preserve"> 16 horas.</w:t>
      </w:r>
    </w:p>
    <w:p w:rsidR="005D519E" w:rsidRPr="000269DC" w:rsidRDefault="005D519E" w:rsidP="005D519E">
      <w:pPr>
        <w:pStyle w:val="Standard"/>
        <w:spacing w:after="240"/>
        <w:jc w:val="both"/>
        <w:rPr>
          <w:rFonts w:cs="Times New Roman"/>
          <w:b/>
        </w:rPr>
      </w:pPr>
      <w:r w:rsidRPr="000269DC">
        <w:rPr>
          <w:rFonts w:cs="Times New Roman"/>
          <w:b/>
        </w:rPr>
        <w:t>25.0 COMUNICAÇÕES ENTRE O CONTRATANTE E A CONTRATADA</w:t>
      </w:r>
    </w:p>
    <w:p w:rsidR="005D519E" w:rsidRPr="000269DC" w:rsidRDefault="005D519E" w:rsidP="005D519E">
      <w:pPr>
        <w:pStyle w:val="Standard"/>
        <w:spacing w:after="240"/>
        <w:jc w:val="both"/>
        <w:rPr>
          <w:rFonts w:cs="Times New Roman"/>
        </w:rPr>
      </w:pPr>
      <w:r w:rsidRPr="000269DC">
        <w:rPr>
          <w:rFonts w:cs="Times New Roman"/>
        </w:rPr>
        <w:t>25.1. Todas as comunicações entre o CONTRATANTE e a CONTRATADA serão feitas por escrito, preferencialmente por meio eletrônico.</w:t>
      </w:r>
    </w:p>
    <w:p w:rsidR="005D519E" w:rsidRPr="000269DC" w:rsidRDefault="005D519E" w:rsidP="005D519E">
      <w:pPr>
        <w:pStyle w:val="Standard"/>
        <w:spacing w:after="240"/>
        <w:jc w:val="both"/>
        <w:rPr>
          <w:rFonts w:cs="Times New Roman"/>
        </w:rPr>
      </w:pPr>
      <w:r w:rsidRPr="000269DC">
        <w:rPr>
          <w:rFonts w:cs="Times New Roman"/>
        </w:rPr>
        <w:t>25.2. Presumem-se válidas as intimações e comunicações dirigidas aos endereços informados pela CONTRATADA na apresentação da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5D519E" w:rsidRPr="000269DC" w:rsidRDefault="005D519E" w:rsidP="005D519E">
      <w:pPr>
        <w:pStyle w:val="Standard"/>
        <w:spacing w:after="240"/>
        <w:jc w:val="both"/>
        <w:rPr>
          <w:rFonts w:cs="Times New Roman"/>
          <w:b/>
        </w:rPr>
      </w:pPr>
      <w:proofErr w:type="gramStart"/>
      <w:r w:rsidRPr="000269DC">
        <w:rPr>
          <w:rFonts w:cs="Times New Roman"/>
          <w:b/>
        </w:rPr>
        <w:t>26.0 RESPONSÁVEL</w:t>
      </w:r>
      <w:proofErr w:type="gramEnd"/>
      <w:r w:rsidRPr="000269DC">
        <w:rPr>
          <w:rFonts w:cs="Times New Roman"/>
          <w:b/>
        </w:rPr>
        <w:t xml:space="preserve"> PELO TERMO DE REFERÊNCIA</w:t>
      </w:r>
    </w:p>
    <w:p w:rsidR="005D519E" w:rsidRDefault="005D519E" w:rsidP="005D519E">
      <w:pPr>
        <w:pStyle w:val="Standard"/>
        <w:rPr>
          <w:b/>
          <w:sz w:val="22"/>
          <w:szCs w:val="22"/>
        </w:rPr>
      </w:pPr>
      <w:r>
        <w:rPr>
          <w:b/>
          <w:sz w:val="22"/>
          <w:szCs w:val="22"/>
        </w:rPr>
        <w:t>ALINE BENVENUTI FARIZEL,</w:t>
      </w:r>
    </w:p>
    <w:p w:rsidR="005D519E" w:rsidRDefault="005D519E" w:rsidP="005D519E">
      <w:pPr>
        <w:pStyle w:val="Standard"/>
        <w:rPr>
          <w:i/>
          <w:sz w:val="22"/>
          <w:szCs w:val="22"/>
        </w:rPr>
      </w:pPr>
      <w:r>
        <w:rPr>
          <w:i/>
          <w:sz w:val="22"/>
          <w:szCs w:val="22"/>
        </w:rPr>
        <w:t>Diretor Executivo de Infraestrutura e Urbanismo</w:t>
      </w:r>
    </w:p>
    <w:p w:rsidR="005D519E" w:rsidRDefault="005D519E" w:rsidP="005D519E">
      <w:pPr>
        <w:pStyle w:val="Standard"/>
        <w:spacing w:after="240"/>
        <w:rPr>
          <w:b/>
          <w:bCs/>
          <w:color w:val="000000"/>
        </w:rPr>
      </w:pPr>
      <w:r>
        <w:rPr>
          <w:rFonts w:cs="Tahoma"/>
          <w:b/>
          <w:bCs/>
          <w:color w:val="000000"/>
        </w:rPr>
        <w:t>Mat.</w:t>
      </w:r>
      <w:proofErr w:type="gramStart"/>
      <w:r>
        <w:rPr>
          <w:rFonts w:cs="Tahoma"/>
          <w:b/>
          <w:bCs/>
          <w:color w:val="000000"/>
        </w:rPr>
        <w:t xml:space="preserve">  </w:t>
      </w:r>
      <w:proofErr w:type="gramEnd"/>
      <w:r>
        <w:rPr>
          <w:rFonts w:cs="Tahoma"/>
          <w:b/>
          <w:bCs/>
          <w:color w:val="000000"/>
        </w:rPr>
        <w:t>41/6614 - SMOI</w:t>
      </w:r>
    </w:p>
    <w:p w:rsidR="005D519E" w:rsidRDefault="005D519E" w:rsidP="005D519E">
      <w:pPr>
        <w:pStyle w:val="Standard"/>
        <w:jc w:val="both"/>
      </w:pPr>
      <w:proofErr w:type="gramStart"/>
      <w:r>
        <w:rPr>
          <w:rFonts w:cs="Tahoma"/>
          <w:b/>
        </w:rPr>
        <w:t>27.0 CIÊNCIA</w:t>
      </w:r>
      <w:proofErr w:type="gramEnd"/>
      <w:r>
        <w:rPr>
          <w:rFonts w:cs="Tahoma"/>
          <w:b/>
        </w:rPr>
        <w:t xml:space="preserve"> DO FISCAL DESIGNADO</w:t>
      </w:r>
    </w:p>
    <w:p w:rsidR="005D519E" w:rsidRDefault="005D519E" w:rsidP="005D519E">
      <w:pPr>
        <w:pStyle w:val="Standard"/>
        <w:spacing w:before="240"/>
        <w:rPr>
          <w:b/>
          <w:sz w:val="22"/>
          <w:szCs w:val="22"/>
        </w:rPr>
      </w:pPr>
      <w:r>
        <w:rPr>
          <w:b/>
          <w:sz w:val="22"/>
          <w:szCs w:val="22"/>
        </w:rPr>
        <w:t xml:space="preserve">Lenine de Souza </w:t>
      </w:r>
      <w:proofErr w:type="spellStart"/>
      <w:r>
        <w:rPr>
          <w:b/>
          <w:sz w:val="22"/>
          <w:szCs w:val="22"/>
        </w:rPr>
        <w:t>Poubel</w:t>
      </w:r>
      <w:proofErr w:type="spellEnd"/>
    </w:p>
    <w:p w:rsidR="005D519E" w:rsidRDefault="005D519E" w:rsidP="005D519E">
      <w:pPr>
        <w:pStyle w:val="Standard"/>
        <w:rPr>
          <w:i/>
        </w:rPr>
      </w:pPr>
      <w:r>
        <w:rPr>
          <w:i/>
        </w:rPr>
        <w:t>Chefe de Almoxarifado da Secretaria de Obras</w:t>
      </w:r>
    </w:p>
    <w:p w:rsidR="005D519E" w:rsidRDefault="005D519E" w:rsidP="005D519E">
      <w:pPr>
        <w:pStyle w:val="Standard"/>
        <w:spacing w:after="240"/>
        <w:rPr>
          <w:rFonts w:cs="Tahoma"/>
          <w:b/>
          <w:bCs/>
          <w:color w:val="000000"/>
        </w:rPr>
      </w:pPr>
      <w:r>
        <w:rPr>
          <w:rFonts w:cs="Tahoma"/>
          <w:b/>
          <w:bCs/>
          <w:color w:val="000000"/>
        </w:rPr>
        <w:t>Mat. 10/3558 – SMOI</w:t>
      </w:r>
    </w:p>
    <w:p w:rsidR="005D519E" w:rsidRDefault="005D519E" w:rsidP="005D519E">
      <w:pPr>
        <w:pStyle w:val="Standard"/>
        <w:jc w:val="both"/>
      </w:pPr>
      <w:r>
        <w:rPr>
          <w:rFonts w:cs="Tahoma"/>
          <w:b/>
        </w:rPr>
        <w:t>28.0 AUTORIZAÇÃO DA</w:t>
      </w:r>
      <w:proofErr w:type="gramStart"/>
      <w:r>
        <w:rPr>
          <w:rFonts w:cs="Tahoma"/>
          <w:b/>
        </w:rPr>
        <w:t xml:space="preserve">  </w:t>
      </w:r>
      <w:proofErr w:type="gramEnd"/>
      <w:r>
        <w:rPr>
          <w:rFonts w:cs="Tahoma"/>
          <w:b/>
        </w:rPr>
        <w:t>AUTORIDADE SUPERIOR</w:t>
      </w:r>
    </w:p>
    <w:p w:rsidR="005D519E" w:rsidRDefault="005D519E" w:rsidP="005D519E">
      <w:pPr>
        <w:pStyle w:val="Standard"/>
        <w:spacing w:before="240"/>
        <w:rPr>
          <w:b/>
          <w:bCs/>
          <w:sz w:val="22"/>
          <w:szCs w:val="22"/>
        </w:rPr>
      </w:pPr>
      <w:r>
        <w:rPr>
          <w:b/>
          <w:bCs/>
          <w:sz w:val="22"/>
          <w:szCs w:val="22"/>
        </w:rPr>
        <w:t xml:space="preserve">Antônio </w:t>
      </w:r>
      <w:proofErr w:type="spellStart"/>
      <w:r>
        <w:rPr>
          <w:b/>
          <w:bCs/>
          <w:sz w:val="22"/>
          <w:szCs w:val="22"/>
        </w:rPr>
        <w:t>Claret</w:t>
      </w:r>
      <w:proofErr w:type="spellEnd"/>
      <w:r>
        <w:rPr>
          <w:b/>
          <w:bCs/>
          <w:sz w:val="22"/>
          <w:szCs w:val="22"/>
        </w:rPr>
        <w:t xml:space="preserve"> Gonçalves Figueira</w:t>
      </w:r>
    </w:p>
    <w:p w:rsidR="005D519E" w:rsidRDefault="005D519E" w:rsidP="005D519E">
      <w:pPr>
        <w:pStyle w:val="Standard"/>
        <w:rPr>
          <w:rFonts w:cs="Tahoma"/>
          <w:i/>
          <w:iCs/>
          <w:color w:val="000000"/>
        </w:rPr>
      </w:pPr>
      <w:r>
        <w:rPr>
          <w:rFonts w:cs="Tahoma"/>
          <w:i/>
          <w:iCs/>
          <w:color w:val="000000"/>
        </w:rPr>
        <w:t>Prefeito Municipal de Bom Jardim/RJ.</w:t>
      </w:r>
    </w:p>
    <w:p w:rsidR="005D519E" w:rsidRDefault="005D519E" w:rsidP="00F37B5B">
      <w:pPr>
        <w:jc w:val="both"/>
        <w:rPr>
          <w:b/>
          <w:color w:val="000000" w:themeColor="text1"/>
          <w:spacing w:val="20"/>
          <w:sz w:val="24"/>
          <w:szCs w:val="24"/>
        </w:rPr>
      </w:pPr>
    </w:p>
    <w:p w:rsidR="00A63666" w:rsidRDefault="00A63666" w:rsidP="00F37B5B">
      <w:pPr>
        <w:jc w:val="both"/>
        <w:rPr>
          <w:b/>
          <w:color w:val="000000" w:themeColor="text1"/>
          <w:spacing w:val="20"/>
          <w:sz w:val="24"/>
          <w:szCs w:val="24"/>
        </w:rPr>
      </w:pPr>
    </w:p>
    <w:p w:rsidR="00A63666" w:rsidRDefault="00A63666" w:rsidP="00F37B5B">
      <w:pPr>
        <w:jc w:val="both"/>
        <w:rPr>
          <w:b/>
          <w:color w:val="000000" w:themeColor="text1"/>
          <w:spacing w:val="20"/>
          <w:sz w:val="24"/>
          <w:szCs w:val="24"/>
        </w:rPr>
      </w:pPr>
    </w:p>
    <w:p w:rsidR="005D519E" w:rsidRDefault="005D519E" w:rsidP="00F37B5B">
      <w:pPr>
        <w:jc w:val="both"/>
        <w:rPr>
          <w:b/>
          <w:color w:val="000000" w:themeColor="text1"/>
          <w:spacing w:val="20"/>
          <w:sz w:val="24"/>
          <w:szCs w:val="24"/>
        </w:rPr>
      </w:pPr>
    </w:p>
    <w:p w:rsidR="005D519E" w:rsidRDefault="005D519E" w:rsidP="00F37B5B">
      <w:pPr>
        <w:jc w:val="both"/>
        <w:rPr>
          <w:b/>
          <w:color w:val="000000" w:themeColor="text1"/>
          <w:spacing w:val="20"/>
          <w:sz w:val="24"/>
          <w:szCs w:val="24"/>
        </w:rPr>
      </w:pPr>
    </w:p>
    <w:p w:rsidR="005D519E" w:rsidRDefault="005D519E" w:rsidP="00F37B5B">
      <w:pPr>
        <w:jc w:val="both"/>
        <w:rPr>
          <w:b/>
          <w:color w:val="000000" w:themeColor="text1"/>
          <w:spacing w:val="20"/>
          <w:sz w:val="24"/>
          <w:szCs w:val="24"/>
        </w:rPr>
      </w:pPr>
    </w:p>
    <w:p w:rsidR="00474F21" w:rsidRPr="008E47DC" w:rsidRDefault="00793A41" w:rsidP="00F37B5B">
      <w:pPr>
        <w:jc w:val="both"/>
        <w:rPr>
          <w:b/>
          <w:color w:val="000000" w:themeColor="text1"/>
          <w:spacing w:val="20"/>
          <w:sz w:val="24"/>
          <w:szCs w:val="24"/>
        </w:rPr>
      </w:pPr>
      <w:r w:rsidRPr="008E47DC">
        <w:rPr>
          <w:b/>
          <w:color w:val="000000" w:themeColor="text1"/>
          <w:spacing w:val="20"/>
          <w:sz w:val="24"/>
          <w:szCs w:val="24"/>
        </w:rPr>
        <w:lastRenderedPageBreak/>
        <w:t>2</w:t>
      </w:r>
      <w:r w:rsidR="00A63666">
        <w:rPr>
          <w:b/>
          <w:color w:val="000000" w:themeColor="text1"/>
          <w:spacing w:val="20"/>
          <w:sz w:val="24"/>
          <w:szCs w:val="24"/>
        </w:rPr>
        <w:t>9</w:t>
      </w:r>
      <w:r w:rsidR="00534D14" w:rsidRPr="008E47DC">
        <w:rPr>
          <w:b/>
          <w:color w:val="000000" w:themeColor="text1"/>
          <w:spacing w:val="20"/>
          <w:sz w:val="24"/>
          <w:szCs w:val="24"/>
        </w:rPr>
        <w:t xml:space="preserve"> – </w:t>
      </w:r>
      <w:r w:rsidR="00485F24" w:rsidRPr="008E47DC">
        <w:rPr>
          <w:b/>
          <w:color w:val="000000" w:themeColor="text1"/>
          <w:spacing w:val="20"/>
          <w:sz w:val="24"/>
          <w:szCs w:val="24"/>
        </w:rPr>
        <w:t>DO CUSTO ESTIMADO</w:t>
      </w:r>
    </w:p>
    <w:p w:rsidR="00433065" w:rsidRPr="008E47DC" w:rsidRDefault="00433065" w:rsidP="00F37B5B">
      <w:pPr>
        <w:jc w:val="both"/>
        <w:rPr>
          <w:b/>
          <w:color w:val="000000" w:themeColor="text1"/>
          <w:spacing w:val="20"/>
          <w:sz w:val="24"/>
          <w:szCs w:val="24"/>
        </w:rPr>
      </w:pPr>
    </w:p>
    <w:tbl>
      <w:tblPr>
        <w:tblW w:w="93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
        <w:gridCol w:w="4313"/>
        <w:gridCol w:w="887"/>
        <w:gridCol w:w="983"/>
        <w:gridCol w:w="1156"/>
        <w:gridCol w:w="1286"/>
      </w:tblGrid>
      <w:tr w:rsidR="00433065" w:rsidRPr="008E47DC" w:rsidTr="00A63666">
        <w:trPr>
          <w:cantSplit/>
          <w:trHeight w:val="583"/>
        </w:trPr>
        <w:tc>
          <w:tcPr>
            <w:tcW w:w="679" w:type="dxa"/>
            <w:shd w:val="clear" w:color="auto" w:fill="C6D9F1" w:themeFill="text2" w:themeFillTint="33"/>
            <w:vAlign w:val="center"/>
          </w:tcPr>
          <w:p w:rsidR="00433065" w:rsidRPr="008E47DC" w:rsidRDefault="00433065" w:rsidP="00A63666">
            <w:pPr>
              <w:jc w:val="center"/>
              <w:rPr>
                <w:b/>
                <w:bCs/>
                <w:color w:val="000000" w:themeColor="text1"/>
                <w:sz w:val="20"/>
                <w:szCs w:val="22"/>
              </w:rPr>
            </w:pPr>
            <w:r w:rsidRPr="008E47DC">
              <w:rPr>
                <w:b/>
                <w:bCs/>
                <w:color w:val="000000" w:themeColor="text1"/>
                <w:sz w:val="20"/>
                <w:szCs w:val="22"/>
              </w:rPr>
              <w:t>ITEM</w:t>
            </w:r>
          </w:p>
        </w:tc>
        <w:tc>
          <w:tcPr>
            <w:tcW w:w="4313" w:type="dxa"/>
            <w:shd w:val="clear" w:color="auto" w:fill="C6D9F1" w:themeFill="text2" w:themeFillTint="33"/>
            <w:vAlign w:val="center"/>
            <w:hideMark/>
          </w:tcPr>
          <w:p w:rsidR="00433065" w:rsidRPr="008E47DC" w:rsidRDefault="00433065" w:rsidP="00F37B5B">
            <w:pPr>
              <w:jc w:val="center"/>
              <w:rPr>
                <w:b/>
                <w:bCs/>
                <w:color w:val="000000" w:themeColor="text1"/>
                <w:sz w:val="16"/>
                <w:szCs w:val="24"/>
              </w:rPr>
            </w:pPr>
            <w:r w:rsidRPr="008E47DC">
              <w:rPr>
                <w:b/>
                <w:bCs/>
                <w:color w:val="000000" w:themeColor="text1"/>
                <w:sz w:val="16"/>
                <w:szCs w:val="24"/>
              </w:rPr>
              <w:t>ESPECIFICAÇÃO</w:t>
            </w:r>
          </w:p>
        </w:tc>
        <w:tc>
          <w:tcPr>
            <w:tcW w:w="887" w:type="dxa"/>
            <w:shd w:val="clear" w:color="auto" w:fill="C6D9F1" w:themeFill="text2" w:themeFillTint="33"/>
            <w:vAlign w:val="center"/>
            <w:hideMark/>
          </w:tcPr>
          <w:p w:rsidR="00433065" w:rsidRPr="008E47DC" w:rsidRDefault="00433065" w:rsidP="00F37B5B">
            <w:pPr>
              <w:jc w:val="center"/>
              <w:rPr>
                <w:b/>
                <w:bCs/>
                <w:color w:val="000000" w:themeColor="text1"/>
                <w:sz w:val="16"/>
                <w:szCs w:val="24"/>
              </w:rPr>
            </w:pPr>
            <w:r w:rsidRPr="008E47DC">
              <w:rPr>
                <w:b/>
                <w:bCs/>
                <w:color w:val="000000" w:themeColor="text1"/>
                <w:sz w:val="16"/>
                <w:szCs w:val="24"/>
              </w:rPr>
              <w:t>UNIDADE</w:t>
            </w:r>
          </w:p>
        </w:tc>
        <w:tc>
          <w:tcPr>
            <w:tcW w:w="983" w:type="dxa"/>
            <w:shd w:val="clear" w:color="auto" w:fill="C6D9F1" w:themeFill="text2" w:themeFillTint="33"/>
            <w:vAlign w:val="center"/>
            <w:hideMark/>
          </w:tcPr>
          <w:p w:rsidR="00433065" w:rsidRPr="008E47DC" w:rsidRDefault="00433065" w:rsidP="00F37B5B">
            <w:pPr>
              <w:jc w:val="center"/>
              <w:rPr>
                <w:b/>
                <w:bCs/>
                <w:color w:val="000000" w:themeColor="text1"/>
                <w:sz w:val="16"/>
                <w:szCs w:val="24"/>
              </w:rPr>
            </w:pPr>
            <w:r w:rsidRPr="008E47DC">
              <w:rPr>
                <w:b/>
                <w:bCs/>
                <w:color w:val="000000" w:themeColor="text1"/>
                <w:sz w:val="16"/>
                <w:szCs w:val="24"/>
              </w:rPr>
              <w:t>QUANT</w:t>
            </w:r>
            <w:r w:rsidR="00E324C4" w:rsidRPr="008E47DC">
              <w:rPr>
                <w:b/>
                <w:bCs/>
                <w:color w:val="000000" w:themeColor="text1"/>
                <w:sz w:val="16"/>
                <w:szCs w:val="24"/>
              </w:rPr>
              <w:t>.</w:t>
            </w:r>
            <w:r w:rsidRPr="008E47DC">
              <w:rPr>
                <w:b/>
                <w:bCs/>
                <w:color w:val="000000" w:themeColor="text1"/>
                <w:sz w:val="16"/>
                <w:szCs w:val="24"/>
              </w:rPr>
              <w:t xml:space="preserve"> MÁXIMA</w:t>
            </w:r>
          </w:p>
        </w:tc>
        <w:tc>
          <w:tcPr>
            <w:tcW w:w="1156" w:type="dxa"/>
            <w:shd w:val="clear" w:color="auto" w:fill="C6D9F1" w:themeFill="text2" w:themeFillTint="33"/>
            <w:vAlign w:val="center"/>
            <w:hideMark/>
          </w:tcPr>
          <w:p w:rsidR="00433065" w:rsidRPr="00132463" w:rsidRDefault="00433065" w:rsidP="00F37B5B">
            <w:pPr>
              <w:jc w:val="center"/>
              <w:rPr>
                <w:b/>
                <w:bCs/>
                <w:color w:val="000000" w:themeColor="text1"/>
                <w:sz w:val="16"/>
                <w:szCs w:val="24"/>
              </w:rPr>
            </w:pPr>
            <w:r w:rsidRPr="00132463">
              <w:rPr>
                <w:b/>
                <w:bCs/>
                <w:color w:val="000000" w:themeColor="text1"/>
                <w:sz w:val="16"/>
                <w:szCs w:val="24"/>
              </w:rPr>
              <w:t>VALOR UNITÁRIO</w:t>
            </w:r>
          </w:p>
        </w:tc>
        <w:tc>
          <w:tcPr>
            <w:tcW w:w="1286" w:type="dxa"/>
            <w:shd w:val="clear" w:color="auto" w:fill="C6D9F1" w:themeFill="text2" w:themeFillTint="33"/>
            <w:vAlign w:val="center"/>
            <w:hideMark/>
          </w:tcPr>
          <w:p w:rsidR="00433065" w:rsidRPr="00132463" w:rsidRDefault="00433065" w:rsidP="00F37B5B">
            <w:pPr>
              <w:jc w:val="center"/>
              <w:rPr>
                <w:b/>
                <w:bCs/>
                <w:color w:val="000000" w:themeColor="text1"/>
                <w:sz w:val="16"/>
                <w:szCs w:val="24"/>
              </w:rPr>
            </w:pPr>
            <w:r w:rsidRPr="00132463">
              <w:rPr>
                <w:b/>
                <w:bCs/>
                <w:color w:val="000000" w:themeColor="text1"/>
                <w:sz w:val="16"/>
                <w:szCs w:val="24"/>
              </w:rPr>
              <w:t>VALOR TOTAL</w:t>
            </w:r>
          </w:p>
        </w:tc>
      </w:tr>
      <w:tr w:rsidR="00132463" w:rsidRPr="008E47DC" w:rsidTr="00A63666">
        <w:trPr>
          <w:cantSplit/>
          <w:trHeight w:val="530"/>
        </w:trPr>
        <w:tc>
          <w:tcPr>
            <w:tcW w:w="679" w:type="dxa"/>
            <w:shd w:val="clear" w:color="000000" w:fill="FFFFFF"/>
            <w:vAlign w:val="center"/>
          </w:tcPr>
          <w:p w:rsidR="00132463" w:rsidRPr="008E47DC" w:rsidRDefault="00132463" w:rsidP="00A63666">
            <w:pPr>
              <w:spacing w:after="240"/>
              <w:jc w:val="center"/>
              <w:rPr>
                <w:b/>
                <w:color w:val="000000" w:themeColor="text1"/>
                <w:sz w:val="22"/>
                <w:szCs w:val="22"/>
              </w:rPr>
            </w:pPr>
            <w:r w:rsidRPr="008E47DC">
              <w:rPr>
                <w:b/>
                <w:color w:val="000000" w:themeColor="text1"/>
                <w:sz w:val="22"/>
                <w:szCs w:val="22"/>
              </w:rPr>
              <w:t>01</w:t>
            </w:r>
          </w:p>
        </w:tc>
        <w:tc>
          <w:tcPr>
            <w:tcW w:w="4313" w:type="dxa"/>
            <w:shd w:val="clear" w:color="000000" w:fill="FFFFFF"/>
            <w:vAlign w:val="bottom"/>
            <w:hideMark/>
          </w:tcPr>
          <w:p w:rsidR="00132463" w:rsidRPr="00A63666" w:rsidRDefault="00132463" w:rsidP="00DC12DA">
            <w:pPr>
              <w:pStyle w:val="Default"/>
              <w:tabs>
                <w:tab w:val="left" w:pos="0"/>
              </w:tabs>
              <w:jc w:val="both"/>
              <w:rPr>
                <w:sz w:val="22"/>
                <w:szCs w:val="22"/>
              </w:rPr>
            </w:pPr>
            <w:r w:rsidRPr="00A63666">
              <w:rPr>
                <w:color w:val="00000A"/>
                <w:sz w:val="22"/>
                <w:szCs w:val="22"/>
              </w:rPr>
              <w:t xml:space="preserve">PÃO FRANCÊS 50G - DEVERÃO SER ACONDICIONADOS EM SACOS ATÓXICOS, RESISTENTE E TRANSPARENTE DE FORMA QUE O PRODUTO SEJA ENTREGUE ÍNTEGRO. O PRODUTO DEVERA APRESENTAR VALIDADE MÍNIMA DE </w:t>
            </w:r>
            <w:proofErr w:type="gramStart"/>
            <w:r w:rsidRPr="00A63666">
              <w:rPr>
                <w:color w:val="00000A"/>
                <w:sz w:val="22"/>
                <w:szCs w:val="22"/>
              </w:rPr>
              <w:t>5</w:t>
            </w:r>
            <w:proofErr w:type="gramEnd"/>
            <w:r w:rsidRPr="00A63666">
              <w:rPr>
                <w:color w:val="00000A"/>
                <w:sz w:val="22"/>
                <w:szCs w:val="22"/>
              </w:rPr>
              <w:t xml:space="preserve"> DIAS APÓS DATA DE ENTREGA.</w:t>
            </w:r>
          </w:p>
        </w:tc>
        <w:tc>
          <w:tcPr>
            <w:tcW w:w="887" w:type="dxa"/>
            <w:shd w:val="clear" w:color="000000" w:fill="FFFFFF"/>
            <w:vAlign w:val="center"/>
            <w:hideMark/>
          </w:tcPr>
          <w:p w:rsidR="00132463" w:rsidRPr="00A63666" w:rsidRDefault="00132463" w:rsidP="00A63666">
            <w:pPr>
              <w:jc w:val="center"/>
              <w:rPr>
                <w:sz w:val="22"/>
                <w:szCs w:val="22"/>
              </w:rPr>
            </w:pPr>
            <w:proofErr w:type="spellStart"/>
            <w:r w:rsidRPr="00A63666">
              <w:rPr>
                <w:sz w:val="22"/>
                <w:szCs w:val="22"/>
              </w:rPr>
              <w:t>Und</w:t>
            </w:r>
            <w:proofErr w:type="spellEnd"/>
          </w:p>
        </w:tc>
        <w:tc>
          <w:tcPr>
            <w:tcW w:w="983" w:type="dxa"/>
            <w:shd w:val="clear" w:color="000000" w:fill="FFFFFF"/>
            <w:vAlign w:val="center"/>
            <w:hideMark/>
          </w:tcPr>
          <w:p w:rsidR="00132463" w:rsidRPr="00132463" w:rsidRDefault="00132463" w:rsidP="00132463">
            <w:pPr>
              <w:jc w:val="center"/>
              <w:rPr>
                <w:color w:val="000000"/>
                <w:sz w:val="22"/>
                <w:szCs w:val="22"/>
              </w:rPr>
            </w:pPr>
            <w:r w:rsidRPr="00132463">
              <w:rPr>
                <w:color w:val="000000"/>
                <w:sz w:val="22"/>
                <w:szCs w:val="22"/>
              </w:rPr>
              <w:t>30</w:t>
            </w:r>
            <w:r>
              <w:rPr>
                <w:color w:val="000000"/>
                <w:sz w:val="22"/>
                <w:szCs w:val="22"/>
              </w:rPr>
              <w:t>.</w:t>
            </w:r>
            <w:r w:rsidRPr="00132463">
              <w:rPr>
                <w:color w:val="000000"/>
                <w:sz w:val="22"/>
                <w:szCs w:val="22"/>
              </w:rPr>
              <w:t>360</w:t>
            </w:r>
          </w:p>
        </w:tc>
        <w:tc>
          <w:tcPr>
            <w:tcW w:w="1156" w:type="dxa"/>
            <w:shd w:val="clear" w:color="auto" w:fill="FFFFFF" w:themeFill="background1"/>
            <w:vAlign w:val="center"/>
            <w:hideMark/>
          </w:tcPr>
          <w:p w:rsidR="00132463" w:rsidRPr="00132463" w:rsidRDefault="00132463" w:rsidP="00132463">
            <w:pPr>
              <w:jc w:val="center"/>
              <w:rPr>
                <w:b/>
                <w:bCs/>
                <w:color w:val="000000"/>
                <w:sz w:val="22"/>
                <w:szCs w:val="22"/>
              </w:rPr>
            </w:pPr>
            <w:r w:rsidRPr="00132463">
              <w:rPr>
                <w:b/>
                <w:bCs/>
                <w:color w:val="000000"/>
                <w:sz w:val="22"/>
                <w:szCs w:val="22"/>
              </w:rPr>
              <w:t>0,72</w:t>
            </w:r>
          </w:p>
        </w:tc>
        <w:tc>
          <w:tcPr>
            <w:tcW w:w="1286" w:type="dxa"/>
            <w:shd w:val="clear" w:color="000000" w:fill="FFFFFF"/>
            <w:vAlign w:val="center"/>
            <w:hideMark/>
          </w:tcPr>
          <w:p w:rsidR="00132463" w:rsidRPr="00132463" w:rsidRDefault="00132463" w:rsidP="00132463">
            <w:pPr>
              <w:jc w:val="center"/>
              <w:rPr>
                <w:b/>
                <w:color w:val="000000"/>
                <w:sz w:val="22"/>
                <w:szCs w:val="22"/>
              </w:rPr>
            </w:pPr>
            <w:r w:rsidRPr="00132463">
              <w:rPr>
                <w:b/>
                <w:color w:val="000000"/>
                <w:sz w:val="22"/>
                <w:szCs w:val="22"/>
              </w:rPr>
              <w:t>21.859,20</w:t>
            </w:r>
          </w:p>
        </w:tc>
      </w:tr>
      <w:tr w:rsidR="00132463" w:rsidRPr="008E47DC" w:rsidTr="00A63666">
        <w:trPr>
          <w:cantSplit/>
          <w:trHeight w:val="530"/>
        </w:trPr>
        <w:tc>
          <w:tcPr>
            <w:tcW w:w="679" w:type="dxa"/>
            <w:shd w:val="clear" w:color="000000" w:fill="FFFFFF"/>
            <w:vAlign w:val="center"/>
          </w:tcPr>
          <w:p w:rsidR="00132463" w:rsidRPr="008E47DC" w:rsidRDefault="00132463" w:rsidP="00A63666">
            <w:pPr>
              <w:spacing w:after="240"/>
              <w:jc w:val="center"/>
              <w:rPr>
                <w:b/>
                <w:color w:val="000000" w:themeColor="text1"/>
                <w:sz w:val="22"/>
                <w:szCs w:val="22"/>
              </w:rPr>
            </w:pPr>
            <w:r>
              <w:rPr>
                <w:b/>
                <w:color w:val="000000" w:themeColor="text1"/>
                <w:sz w:val="22"/>
                <w:szCs w:val="22"/>
              </w:rPr>
              <w:t>02</w:t>
            </w:r>
          </w:p>
        </w:tc>
        <w:tc>
          <w:tcPr>
            <w:tcW w:w="4313" w:type="dxa"/>
            <w:shd w:val="clear" w:color="000000" w:fill="FFFFFF"/>
            <w:vAlign w:val="bottom"/>
          </w:tcPr>
          <w:p w:rsidR="00132463" w:rsidRPr="00A63666" w:rsidRDefault="00132463" w:rsidP="00DC12DA">
            <w:pPr>
              <w:pStyle w:val="Standard"/>
              <w:suppressAutoHyphens w:val="0"/>
              <w:rPr>
                <w:rFonts w:cs="Times New Roman"/>
                <w:sz w:val="22"/>
                <w:lang w:eastAsia="pt-BR"/>
              </w:rPr>
            </w:pPr>
            <w:r w:rsidRPr="00A63666">
              <w:rPr>
                <w:rFonts w:cs="Times New Roman"/>
                <w:sz w:val="22"/>
                <w:lang w:eastAsia="pt-BR"/>
              </w:rPr>
              <w:t>LEITE TIPO C -</w:t>
            </w:r>
            <w:r w:rsidRPr="00A63666">
              <w:rPr>
                <w:rFonts w:cs="Times New Roman"/>
                <w:color w:val="000000"/>
                <w:sz w:val="22"/>
                <w:lang w:eastAsia="pt-BR"/>
              </w:rPr>
              <w:t xml:space="preserve"> COR, AROMA E ODOR CARACTERÍSTICO, NÃO RANÇOSO, ACONDICIONADO EM EMBALAGEM</w:t>
            </w:r>
            <w:proofErr w:type="gramStart"/>
            <w:r w:rsidRPr="00A63666">
              <w:rPr>
                <w:rFonts w:cs="Times New Roman"/>
                <w:color w:val="000000"/>
                <w:sz w:val="22"/>
                <w:lang w:eastAsia="pt-BR"/>
              </w:rPr>
              <w:t xml:space="preserve">  </w:t>
            </w:r>
            <w:proofErr w:type="gramEnd"/>
            <w:r w:rsidRPr="00A63666">
              <w:rPr>
                <w:rFonts w:cs="Times New Roman"/>
                <w:color w:val="000000"/>
                <w:sz w:val="22"/>
                <w:lang w:eastAsia="pt-BR"/>
              </w:rPr>
              <w:t>TIPO  PLÁSTICA,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887" w:type="dxa"/>
            <w:shd w:val="clear" w:color="000000" w:fill="FFFFFF"/>
            <w:vAlign w:val="center"/>
          </w:tcPr>
          <w:p w:rsidR="00132463" w:rsidRPr="00A63666" w:rsidRDefault="00132463" w:rsidP="00A63666">
            <w:pPr>
              <w:jc w:val="center"/>
              <w:rPr>
                <w:sz w:val="22"/>
                <w:szCs w:val="22"/>
              </w:rPr>
            </w:pPr>
            <w:proofErr w:type="spellStart"/>
            <w:r w:rsidRPr="00A63666">
              <w:rPr>
                <w:sz w:val="22"/>
                <w:szCs w:val="22"/>
              </w:rPr>
              <w:t>Und</w:t>
            </w:r>
            <w:proofErr w:type="spellEnd"/>
          </w:p>
        </w:tc>
        <w:tc>
          <w:tcPr>
            <w:tcW w:w="983" w:type="dxa"/>
            <w:shd w:val="clear" w:color="000000" w:fill="FFFFFF"/>
            <w:vAlign w:val="center"/>
          </w:tcPr>
          <w:p w:rsidR="00132463" w:rsidRPr="00132463" w:rsidRDefault="00132463" w:rsidP="00132463">
            <w:pPr>
              <w:jc w:val="center"/>
              <w:rPr>
                <w:color w:val="000000"/>
                <w:sz w:val="22"/>
                <w:szCs w:val="22"/>
              </w:rPr>
            </w:pPr>
            <w:r w:rsidRPr="00132463">
              <w:rPr>
                <w:color w:val="000000"/>
                <w:sz w:val="22"/>
                <w:szCs w:val="22"/>
              </w:rPr>
              <w:t>3</w:t>
            </w:r>
            <w:r>
              <w:rPr>
                <w:color w:val="000000"/>
                <w:sz w:val="22"/>
                <w:szCs w:val="22"/>
              </w:rPr>
              <w:t>.</w:t>
            </w:r>
            <w:r w:rsidRPr="00132463">
              <w:rPr>
                <w:color w:val="000000"/>
                <w:sz w:val="22"/>
                <w:szCs w:val="22"/>
              </w:rPr>
              <w:t>036</w:t>
            </w:r>
          </w:p>
        </w:tc>
        <w:tc>
          <w:tcPr>
            <w:tcW w:w="1156" w:type="dxa"/>
            <w:shd w:val="clear" w:color="auto" w:fill="FFFFFF" w:themeFill="background1"/>
            <w:vAlign w:val="center"/>
          </w:tcPr>
          <w:p w:rsidR="00132463" w:rsidRPr="00132463" w:rsidRDefault="00132463" w:rsidP="00132463">
            <w:pPr>
              <w:jc w:val="center"/>
              <w:rPr>
                <w:b/>
                <w:bCs/>
                <w:color w:val="000000"/>
                <w:sz w:val="22"/>
                <w:szCs w:val="22"/>
              </w:rPr>
            </w:pPr>
            <w:r w:rsidRPr="00132463">
              <w:rPr>
                <w:b/>
                <w:bCs/>
                <w:color w:val="000000"/>
                <w:sz w:val="22"/>
                <w:szCs w:val="22"/>
              </w:rPr>
              <w:t>4,59</w:t>
            </w:r>
          </w:p>
        </w:tc>
        <w:tc>
          <w:tcPr>
            <w:tcW w:w="1286" w:type="dxa"/>
            <w:shd w:val="clear" w:color="000000" w:fill="FFFFFF"/>
            <w:vAlign w:val="center"/>
          </w:tcPr>
          <w:p w:rsidR="00132463" w:rsidRPr="00132463" w:rsidRDefault="00132463" w:rsidP="00132463">
            <w:pPr>
              <w:jc w:val="center"/>
              <w:rPr>
                <w:b/>
                <w:color w:val="000000"/>
                <w:sz w:val="22"/>
                <w:szCs w:val="22"/>
              </w:rPr>
            </w:pPr>
            <w:r w:rsidRPr="00132463">
              <w:rPr>
                <w:b/>
                <w:color w:val="000000"/>
                <w:sz w:val="22"/>
                <w:szCs w:val="22"/>
              </w:rPr>
              <w:t>13.935,24</w:t>
            </w:r>
          </w:p>
        </w:tc>
      </w:tr>
      <w:tr w:rsidR="00132463" w:rsidRPr="008E47DC" w:rsidTr="00A63666">
        <w:trPr>
          <w:cantSplit/>
          <w:trHeight w:val="530"/>
        </w:trPr>
        <w:tc>
          <w:tcPr>
            <w:tcW w:w="679" w:type="dxa"/>
            <w:shd w:val="clear" w:color="000000" w:fill="FFFFFF"/>
            <w:vAlign w:val="center"/>
          </w:tcPr>
          <w:p w:rsidR="00132463" w:rsidRPr="008E47DC" w:rsidRDefault="00132463" w:rsidP="00A63666">
            <w:pPr>
              <w:spacing w:after="240"/>
              <w:jc w:val="center"/>
              <w:rPr>
                <w:b/>
                <w:color w:val="000000" w:themeColor="text1"/>
                <w:sz w:val="22"/>
                <w:szCs w:val="22"/>
              </w:rPr>
            </w:pPr>
            <w:r>
              <w:rPr>
                <w:b/>
                <w:color w:val="000000" w:themeColor="text1"/>
                <w:sz w:val="22"/>
                <w:szCs w:val="22"/>
              </w:rPr>
              <w:t>03</w:t>
            </w:r>
          </w:p>
        </w:tc>
        <w:tc>
          <w:tcPr>
            <w:tcW w:w="4313" w:type="dxa"/>
            <w:shd w:val="clear" w:color="000000" w:fill="FFFFFF"/>
            <w:vAlign w:val="bottom"/>
          </w:tcPr>
          <w:p w:rsidR="00132463" w:rsidRPr="00A63666" w:rsidRDefault="00132463" w:rsidP="00DC12DA">
            <w:pPr>
              <w:pStyle w:val="Standard"/>
              <w:suppressAutoHyphens w:val="0"/>
              <w:jc w:val="both"/>
              <w:rPr>
                <w:rFonts w:cs="Times New Roman"/>
                <w:sz w:val="22"/>
                <w:lang w:eastAsia="pt-BR"/>
              </w:rPr>
            </w:pPr>
            <w:r w:rsidRPr="00A63666">
              <w:rPr>
                <w:rFonts w:cs="Times New Roman"/>
                <w:color w:val="000000"/>
                <w:sz w:val="22"/>
                <w:lang w:eastAsia="pt-BR"/>
              </w:rPr>
              <w:t xml:space="preserve">MARGARINA CREMOSA, COM SAL, NO MÍNIMO 65% DE LIPÍDEOS E 0% DE GORDURAS TRANS, EMBALADA EM POTES DE PLÁSTICO DE 500G, ENRIQUECIDA DE VITAMINAS; APRESENTAÇÃO, ASPECTO, CHEIRO, SABOR E COR PECULIARES, </w:t>
            </w:r>
            <w:proofErr w:type="gramStart"/>
            <w:r w:rsidRPr="00A63666">
              <w:rPr>
                <w:rFonts w:cs="Times New Roman"/>
                <w:color w:val="000000"/>
                <w:sz w:val="22"/>
                <w:lang w:eastAsia="pt-BR"/>
              </w:rPr>
              <w:t>ISENTA</w:t>
            </w:r>
            <w:proofErr w:type="gramEnd"/>
            <w:r w:rsidRPr="00A63666">
              <w:rPr>
                <w:rFonts w:cs="Times New Roman"/>
                <w:color w:val="000000"/>
                <w:sz w:val="22"/>
                <w:lang w:eastAsia="pt-BR"/>
              </w:rPr>
              <w:t xml:space="preserve"> DE RANÇO E DE BOLORES; EMBALAGEM PRIMÁRIA COM IDENTIFICAÇÃO DO PRODUTO, ESPECIFICAÇÃO DOS INGREDIENTES, INFORMAÇÃO NUTRICIONAL, PRAZO DE VALIDADE, PESO LÍQUIDO E ROTULAGEM DE ACORDO COM A LEGISLAÇÃO.</w:t>
            </w:r>
          </w:p>
        </w:tc>
        <w:tc>
          <w:tcPr>
            <w:tcW w:w="887" w:type="dxa"/>
            <w:shd w:val="clear" w:color="000000" w:fill="FFFFFF"/>
            <w:vAlign w:val="center"/>
          </w:tcPr>
          <w:p w:rsidR="00132463" w:rsidRPr="00A63666" w:rsidRDefault="00132463" w:rsidP="00A63666">
            <w:pPr>
              <w:jc w:val="center"/>
              <w:rPr>
                <w:sz w:val="22"/>
                <w:szCs w:val="22"/>
              </w:rPr>
            </w:pPr>
            <w:proofErr w:type="spellStart"/>
            <w:r w:rsidRPr="00A63666">
              <w:rPr>
                <w:sz w:val="22"/>
                <w:szCs w:val="22"/>
              </w:rPr>
              <w:t>Und</w:t>
            </w:r>
            <w:proofErr w:type="spellEnd"/>
          </w:p>
        </w:tc>
        <w:tc>
          <w:tcPr>
            <w:tcW w:w="983" w:type="dxa"/>
            <w:shd w:val="clear" w:color="000000" w:fill="FFFFFF"/>
            <w:vAlign w:val="center"/>
          </w:tcPr>
          <w:p w:rsidR="00132463" w:rsidRPr="00132463" w:rsidRDefault="00132463" w:rsidP="00132463">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518</w:t>
            </w:r>
          </w:p>
        </w:tc>
        <w:tc>
          <w:tcPr>
            <w:tcW w:w="1156" w:type="dxa"/>
            <w:shd w:val="clear" w:color="auto" w:fill="FFFFFF" w:themeFill="background1"/>
            <w:vAlign w:val="center"/>
          </w:tcPr>
          <w:p w:rsidR="00132463" w:rsidRPr="00132463" w:rsidRDefault="00132463" w:rsidP="00132463">
            <w:pPr>
              <w:jc w:val="center"/>
              <w:rPr>
                <w:b/>
                <w:bCs/>
                <w:color w:val="000000"/>
                <w:sz w:val="22"/>
                <w:szCs w:val="22"/>
              </w:rPr>
            </w:pPr>
            <w:r w:rsidRPr="00132463">
              <w:rPr>
                <w:b/>
                <w:bCs/>
                <w:color w:val="000000"/>
                <w:sz w:val="22"/>
                <w:szCs w:val="22"/>
              </w:rPr>
              <w:t>6,14</w:t>
            </w:r>
          </w:p>
        </w:tc>
        <w:tc>
          <w:tcPr>
            <w:tcW w:w="1286" w:type="dxa"/>
            <w:shd w:val="clear" w:color="000000" w:fill="FFFFFF"/>
            <w:vAlign w:val="center"/>
          </w:tcPr>
          <w:p w:rsidR="00132463" w:rsidRPr="00132463" w:rsidRDefault="00132463" w:rsidP="00132463">
            <w:pPr>
              <w:jc w:val="center"/>
              <w:rPr>
                <w:b/>
                <w:color w:val="000000"/>
                <w:sz w:val="22"/>
                <w:szCs w:val="22"/>
              </w:rPr>
            </w:pPr>
            <w:r w:rsidRPr="00132463">
              <w:rPr>
                <w:b/>
                <w:color w:val="000000"/>
                <w:sz w:val="22"/>
                <w:szCs w:val="22"/>
              </w:rPr>
              <w:t>9.320,52</w:t>
            </w:r>
          </w:p>
        </w:tc>
      </w:tr>
      <w:tr w:rsidR="00132463" w:rsidRPr="008E47DC" w:rsidTr="00A63666">
        <w:trPr>
          <w:cantSplit/>
          <w:trHeight w:val="530"/>
        </w:trPr>
        <w:tc>
          <w:tcPr>
            <w:tcW w:w="679" w:type="dxa"/>
            <w:shd w:val="clear" w:color="000000" w:fill="FFFFFF"/>
            <w:vAlign w:val="center"/>
          </w:tcPr>
          <w:p w:rsidR="00132463" w:rsidRPr="008E47DC" w:rsidRDefault="00132463" w:rsidP="00A63666">
            <w:pPr>
              <w:spacing w:after="240"/>
              <w:jc w:val="center"/>
              <w:rPr>
                <w:b/>
                <w:color w:val="000000" w:themeColor="text1"/>
                <w:sz w:val="22"/>
                <w:szCs w:val="22"/>
              </w:rPr>
            </w:pPr>
            <w:r>
              <w:rPr>
                <w:b/>
                <w:color w:val="000000" w:themeColor="text1"/>
                <w:sz w:val="22"/>
                <w:szCs w:val="22"/>
              </w:rPr>
              <w:t>04</w:t>
            </w:r>
          </w:p>
        </w:tc>
        <w:tc>
          <w:tcPr>
            <w:tcW w:w="4313" w:type="dxa"/>
            <w:shd w:val="clear" w:color="000000" w:fill="FFFFFF"/>
            <w:vAlign w:val="bottom"/>
          </w:tcPr>
          <w:p w:rsidR="00132463" w:rsidRPr="00A63666" w:rsidRDefault="00132463" w:rsidP="00DC12DA">
            <w:pPr>
              <w:pStyle w:val="Standard"/>
              <w:suppressAutoHyphens w:val="0"/>
              <w:jc w:val="both"/>
              <w:rPr>
                <w:rFonts w:cs="Times New Roman"/>
                <w:color w:val="000000"/>
                <w:sz w:val="22"/>
                <w:lang w:eastAsia="pt-BR"/>
              </w:rPr>
            </w:pPr>
            <w:r w:rsidRPr="00A63666">
              <w:rPr>
                <w:rFonts w:cs="Times New Roman"/>
                <w:color w:val="000000"/>
                <w:sz w:val="22"/>
                <w:lang w:eastAsia="pt-BR"/>
              </w:rPr>
              <w:t xml:space="preserve">CAFÉ EM PÓ TIPO </w:t>
            </w:r>
            <w:proofErr w:type="gramStart"/>
            <w:r w:rsidRPr="00A63666">
              <w:rPr>
                <w:rFonts w:cs="Times New Roman"/>
                <w:color w:val="000000"/>
                <w:sz w:val="22"/>
                <w:lang w:eastAsia="pt-BR"/>
              </w:rPr>
              <w:t>1</w:t>
            </w:r>
            <w:proofErr w:type="gramEnd"/>
            <w:r w:rsidRPr="00A63666">
              <w:rPr>
                <w:rFonts w:cs="Times New Roman"/>
                <w:color w:val="000000"/>
                <w:sz w:val="22"/>
                <w:lang w:eastAsia="pt-BR"/>
              </w:rPr>
              <w:t>, TRADICIONAL, TORRADO E MOÍDO, COM CERTIFICADO DE SELO DE PUREZA ABIC, ACONDICIONADO EM EMBALAGEM DE POLIETILENO RESISTENTE, 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ENTREGA.</w:t>
            </w:r>
          </w:p>
        </w:tc>
        <w:tc>
          <w:tcPr>
            <w:tcW w:w="887" w:type="dxa"/>
            <w:shd w:val="clear" w:color="000000" w:fill="FFFFFF"/>
            <w:vAlign w:val="center"/>
          </w:tcPr>
          <w:p w:rsidR="00132463" w:rsidRPr="00A63666" w:rsidRDefault="00132463" w:rsidP="00A63666">
            <w:pPr>
              <w:jc w:val="center"/>
              <w:rPr>
                <w:sz w:val="22"/>
                <w:szCs w:val="22"/>
              </w:rPr>
            </w:pPr>
            <w:proofErr w:type="spellStart"/>
            <w:r w:rsidRPr="00A63666">
              <w:rPr>
                <w:sz w:val="22"/>
                <w:szCs w:val="22"/>
              </w:rPr>
              <w:t>Und</w:t>
            </w:r>
            <w:proofErr w:type="spellEnd"/>
          </w:p>
        </w:tc>
        <w:tc>
          <w:tcPr>
            <w:tcW w:w="983" w:type="dxa"/>
            <w:shd w:val="clear" w:color="000000" w:fill="FFFFFF"/>
            <w:vAlign w:val="center"/>
          </w:tcPr>
          <w:p w:rsidR="00132463" w:rsidRPr="00132463" w:rsidRDefault="00132463" w:rsidP="00132463">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012</w:t>
            </w:r>
          </w:p>
        </w:tc>
        <w:tc>
          <w:tcPr>
            <w:tcW w:w="1156" w:type="dxa"/>
            <w:shd w:val="clear" w:color="auto" w:fill="FFFFFF" w:themeFill="background1"/>
            <w:vAlign w:val="center"/>
          </w:tcPr>
          <w:p w:rsidR="00132463" w:rsidRPr="00132463" w:rsidRDefault="00132463" w:rsidP="00132463">
            <w:pPr>
              <w:jc w:val="center"/>
              <w:rPr>
                <w:b/>
                <w:bCs/>
                <w:color w:val="000000"/>
                <w:sz w:val="22"/>
                <w:szCs w:val="22"/>
              </w:rPr>
            </w:pPr>
            <w:r w:rsidRPr="00132463">
              <w:rPr>
                <w:b/>
                <w:bCs/>
                <w:color w:val="000000"/>
                <w:sz w:val="22"/>
                <w:szCs w:val="22"/>
              </w:rPr>
              <w:t>7,84</w:t>
            </w:r>
          </w:p>
        </w:tc>
        <w:tc>
          <w:tcPr>
            <w:tcW w:w="1286" w:type="dxa"/>
            <w:shd w:val="clear" w:color="000000" w:fill="FFFFFF"/>
            <w:vAlign w:val="center"/>
          </w:tcPr>
          <w:p w:rsidR="00132463" w:rsidRPr="00132463" w:rsidRDefault="00132463" w:rsidP="00132463">
            <w:pPr>
              <w:jc w:val="center"/>
              <w:rPr>
                <w:b/>
                <w:color w:val="000000"/>
                <w:sz w:val="22"/>
                <w:szCs w:val="22"/>
              </w:rPr>
            </w:pPr>
            <w:r w:rsidRPr="00132463">
              <w:rPr>
                <w:b/>
                <w:color w:val="000000"/>
                <w:sz w:val="22"/>
                <w:szCs w:val="22"/>
              </w:rPr>
              <w:t>7.934,08</w:t>
            </w:r>
          </w:p>
        </w:tc>
      </w:tr>
      <w:tr w:rsidR="00132463" w:rsidRPr="008E47DC" w:rsidTr="00A63666">
        <w:trPr>
          <w:cantSplit/>
          <w:trHeight w:val="530"/>
        </w:trPr>
        <w:tc>
          <w:tcPr>
            <w:tcW w:w="679" w:type="dxa"/>
            <w:shd w:val="clear" w:color="000000" w:fill="FFFFFF"/>
            <w:vAlign w:val="center"/>
          </w:tcPr>
          <w:p w:rsidR="00132463" w:rsidRPr="008E47DC" w:rsidRDefault="00132463" w:rsidP="00A63666">
            <w:pPr>
              <w:spacing w:after="240"/>
              <w:jc w:val="center"/>
              <w:rPr>
                <w:b/>
                <w:color w:val="000000" w:themeColor="text1"/>
                <w:sz w:val="22"/>
                <w:szCs w:val="22"/>
              </w:rPr>
            </w:pPr>
            <w:r>
              <w:rPr>
                <w:b/>
                <w:color w:val="000000" w:themeColor="text1"/>
                <w:sz w:val="22"/>
                <w:szCs w:val="22"/>
              </w:rPr>
              <w:lastRenderedPageBreak/>
              <w:t>05</w:t>
            </w:r>
          </w:p>
        </w:tc>
        <w:tc>
          <w:tcPr>
            <w:tcW w:w="4313" w:type="dxa"/>
            <w:shd w:val="clear" w:color="000000" w:fill="FFFFFF"/>
            <w:vAlign w:val="bottom"/>
          </w:tcPr>
          <w:p w:rsidR="00132463" w:rsidRPr="00A63666" w:rsidRDefault="00132463" w:rsidP="00DC12DA">
            <w:pPr>
              <w:pStyle w:val="Standard"/>
              <w:suppressAutoHyphens w:val="0"/>
              <w:jc w:val="both"/>
              <w:rPr>
                <w:rFonts w:cs="Times New Roman"/>
                <w:color w:val="000000"/>
                <w:sz w:val="22"/>
                <w:lang w:eastAsia="pt-BR"/>
              </w:rPr>
            </w:pPr>
            <w:r w:rsidRPr="00A63666">
              <w:rPr>
                <w:rFonts w:cs="Times New Roman"/>
                <w:color w:val="000000"/>
                <w:sz w:val="22"/>
                <w:lang w:eastAsia="pt-BR"/>
              </w:rPr>
              <w:t>AÇÚCAR CRISTAL, ACONDICIONADO EM EMBALAGEM RESISTENTE DE POLIETILENO ATÓXICO TRANSPARENTE, CONTENDO 02 KG,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887" w:type="dxa"/>
            <w:shd w:val="clear" w:color="000000" w:fill="FFFFFF"/>
            <w:vAlign w:val="center"/>
          </w:tcPr>
          <w:p w:rsidR="00132463" w:rsidRPr="00A63666" w:rsidRDefault="00132463" w:rsidP="00F37B5B">
            <w:pPr>
              <w:jc w:val="center"/>
              <w:rPr>
                <w:color w:val="000000" w:themeColor="text1"/>
                <w:sz w:val="22"/>
                <w:szCs w:val="22"/>
              </w:rPr>
            </w:pPr>
            <w:proofErr w:type="spellStart"/>
            <w:r w:rsidRPr="00A63666">
              <w:rPr>
                <w:sz w:val="22"/>
              </w:rPr>
              <w:t>Und</w:t>
            </w:r>
            <w:proofErr w:type="spellEnd"/>
          </w:p>
        </w:tc>
        <w:tc>
          <w:tcPr>
            <w:tcW w:w="983" w:type="dxa"/>
            <w:shd w:val="clear" w:color="000000" w:fill="FFFFFF"/>
            <w:vAlign w:val="center"/>
          </w:tcPr>
          <w:p w:rsidR="00132463" w:rsidRPr="00132463" w:rsidRDefault="00132463" w:rsidP="00132463">
            <w:pPr>
              <w:jc w:val="center"/>
              <w:rPr>
                <w:color w:val="000000"/>
                <w:sz w:val="22"/>
                <w:szCs w:val="22"/>
              </w:rPr>
            </w:pPr>
            <w:r w:rsidRPr="00132463">
              <w:rPr>
                <w:color w:val="000000"/>
                <w:sz w:val="22"/>
                <w:szCs w:val="22"/>
              </w:rPr>
              <w:t>506</w:t>
            </w:r>
          </w:p>
        </w:tc>
        <w:tc>
          <w:tcPr>
            <w:tcW w:w="1156" w:type="dxa"/>
            <w:shd w:val="clear" w:color="auto" w:fill="FFFFFF" w:themeFill="background1"/>
            <w:vAlign w:val="center"/>
          </w:tcPr>
          <w:p w:rsidR="00132463" w:rsidRPr="00132463" w:rsidRDefault="00132463" w:rsidP="00132463">
            <w:pPr>
              <w:jc w:val="center"/>
              <w:rPr>
                <w:b/>
                <w:bCs/>
                <w:color w:val="000000"/>
                <w:sz w:val="22"/>
                <w:szCs w:val="22"/>
              </w:rPr>
            </w:pPr>
            <w:r w:rsidRPr="00132463">
              <w:rPr>
                <w:b/>
                <w:bCs/>
                <w:color w:val="000000"/>
                <w:sz w:val="22"/>
                <w:szCs w:val="22"/>
              </w:rPr>
              <w:t>5,86</w:t>
            </w:r>
          </w:p>
        </w:tc>
        <w:tc>
          <w:tcPr>
            <w:tcW w:w="1286" w:type="dxa"/>
            <w:shd w:val="clear" w:color="000000" w:fill="FFFFFF"/>
            <w:vAlign w:val="center"/>
          </w:tcPr>
          <w:p w:rsidR="00132463" w:rsidRPr="00132463" w:rsidRDefault="00132463" w:rsidP="00132463">
            <w:pPr>
              <w:jc w:val="center"/>
              <w:rPr>
                <w:b/>
                <w:color w:val="000000"/>
                <w:sz w:val="22"/>
                <w:szCs w:val="22"/>
              </w:rPr>
            </w:pPr>
            <w:r w:rsidRPr="00132463">
              <w:rPr>
                <w:b/>
                <w:color w:val="000000"/>
                <w:sz w:val="22"/>
                <w:szCs w:val="22"/>
              </w:rPr>
              <w:t>2.965,16</w:t>
            </w:r>
          </w:p>
        </w:tc>
      </w:tr>
      <w:tr w:rsidR="00B0267D" w:rsidRPr="008E47DC" w:rsidTr="00A63666">
        <w:trPr>
          <w:cantSplit/>
          <w:trHeight w:val="560"/>
        </w:trPr>
        <w:tc>
          <w:tcPr>
            <w:tcW w:w="8018" w:type="dxa"/>
            <w:gridSpan w:val="5"/>
            <w:shd w:val="clear" w:color="auto" w:fill="C6D9F1" w:themeFill="text2" w:themeFillTint="33"/>
            <w:vAlign w:val="center"/>
          </w:tcPr>
          <w:p w:rsidR="00B0267D" w:rsidRPr="00132463" w:rsidRDefault="00B0267D" w:rsidP="00A63666">
            <w:pPr>
              <w:jc w:val="right"/>
              <w:rPr>
                <w:b/>
                <w:bCs/>
                <w:color w:val="000000" w:themeColor="text1"/>
                <w:sz w:val="22"/>
                <w:szCs w:val="22"/>
              </w:rPr>
            </w:pPr>
            <w:r w:rsidRPr="00132463">
              <w:rPr>
                <w:b/>
                <w:bCs/>
                <w:color w:val="000000" w:themeColor="text1"/>
                <w:sz w:val="22"/>
                <w:szCs w:val="22"/>
              </w:rPr>
              <w:t>TOTAL ESTIMADO</w:t>
            </w:r>
          </w:p>
        </w:tc>
        <w:tc>
          <w:tcPr>
            <w:tcW w:w="1286" w:type="dxa"/>
            <w:shd w:val="clear" w:color="auto" w:fill="C6D9F1" w:themeFill="text2" w:themeFillTint="33"/>
            <w:vAlign w:val="center"/>
            <w:hideMark/>
          </w:tcPr>
          <w:p w:rsidR="00B0267D" w:rsidRPr="00132463" w:rsidRDefault="00132463" w:rsidP="00132463">
            <w:pPr>
              <w:jc w:val="center"/>
              <w:rPr>
                <w:b/>
                <w:color w:val="000000" w:themeColor="text1"/>
                <w:sz w:val="22"/>
                <w:szCs w:val="22"/>
              </w:rPr>
            </w:pPr>
            <w:r w:rsidRPr="00132463">
              <w:rPr>
                <w:b/>
                <w:bCs/>
                <w:color w:val="000000" w:themeColor="text1"/>
                <w:sz w:val="22"/>
                <w:szCs w:val="22"/>
              </w:rPr>
              <w:t>56.014,20</w:t>
            </w:r>
          </w:p>
        </w:tc>
      </w:tr>
    </w:tbl>
    <w:p w:rsidR="00433065" w:rsidRPr="008E47DC" w:rsidRDefault="00433065" w:rsidP="00F37B5B">
      <w:pPr>
        <w:jc w:val="both"/>
        <w:rPr>
          <w:b/>
          <w:color w:val="000000" w:themeColor="text1"/>
          <w:spacing w:val="20"/>
          <w:sz w:val="24"/>
          <w:szCs w:val="24"/>
        </w:rPr>
      </w:pPr>
    </w:p>
    <w:p w:rsidR="002C49E4" w:rsidRPr="008E47DC" w:rsidRDefault="002C49E4" w:rsidP="00F37B5B">
      <w:pPr>
        <w:jc w:val="both"/>
        <w:rPr>
          <w:b/>
          <w:color w:val="000000" w:themeColor="text1"/>
          <w:spacing w:val="20"/>
          <w:sz w:val="24"/>
          <w:szCs w:val="24"/>
        </w:rPr>
      </w:pPr>
    </w:p>
    <w:p w:rsidR="002C49E4" w:rsidRPr="008E47DC" w:rsidRDefault="002C49E4" w:rsidP="00F37B5B">
      <w:pPr>
        <w:jc w:val="both"/>
        <w:rPr>
          <w:b/>
          <w:color w:val="000000" w:themeColor="text1"/>
          <w:spacing w:val="20"/>
          <w:sz w:val="24"/>
          <w:szCs w:val="24"/>
        </w:rPr>
      </w:pPr>
    </w:p>
    <w:p w:rsidR="00132463" w:rsidRPr="00132463" w:rsidRDefault="00132463" w:rsidP="00132463">
      <w:pPr>
        <w:pStyle w:val="Cabealho"/>
        <w:tabs>
          <w:tab w:val="clear" w:pos="4419"/>
          <w:tab w:val="clear" w:pos="8838"/>
        </w:tabs>
        <w:jc w:val="center"/>
        <w:rPr>
          <w:b/>
          <w:color w:val="000000"/>
          <w:sz w:val="20"/>
          <w:szCs w:val="18"/>
        </w:rPr>
      </w:pPr>
      <w:r w:rsidRPr="00132463">
        <w:rPr>
          <w:b/>
          <w:color w:val="000000"/>
          <w:sz w:val="20"/>
          <w:szCs w:val="18"/>
        </w:rPr>
        <w:t>______________________</w:t>
      </w:r>
    </w:p>
    <w:p w:rsidR="00132463" w:rsidRPr="00132463" w:rsidRDefault="00132463" w:rsidP="00132463">
      <w:pPr>
        <w:jc w:val="center"/>
        <w:rPr>
          <w:b/>
          <w:i/>
          <w:sz w:val="20"/>
          <w:szCs w:val="18"/>
        </w:rPr>
      </w:pPr>
      <w:r w:rsidRPr="00132463">
        <w:rPr>
          <w:b/>
          <w:i/>
          <w:sz w:val="20"/>
          <w:szCs w:val="18"/>
        </w:rPr>
        <w:t xml:space="preserve">Aline </w:t>
      </w:r>
      <w:proofErr w:type="spellStart"/>
      <w:r w:rsidRPr="00132463">
        <w:rPr>
          <w:b/>
          <w:i/>
          <w:sz w:val="20"/>
          <w:szCs w:val="18"/>
        </w:rPr>
        <w:t>Benvenuti</w:t>
      </w:r>
      <w:proofErr w:type="spellEnd"/>
      <w:r w:rsidRPr="00132463">
        <w:rPr>
          <w:b/>
          <w:i/>
          <w:sz w:val="20"/>
          <w:szCs w:val="18"/>
        </w:rPr>
        <w:t xml:space="preserve"> </w:t>
      </w:r>
      <w:proofErr w:type="spellStart"/>
      <w:r w:rsidRPr="00132463">
        <w:rPr>
          <w:b/>
          <w:i/>
          <w:sz w:val="20"/>
          <w:szCs w:val="18"/>
        </w:rPr>
        <w:t>Farizel</w:t>
      </w:r>
      <w:proofErr w:type="spellEnd"/>
    </w:p>
    <w:p w:rsidR="00132463" w:rsidRPr="00132463" w:rsidRDefault="00132463" w:rsidP="00132463">
      <w:pPr>
        <w:jc w:val="center"/>
        <w:rPr>
          <w:b/>
          <w:color w:val="000000"/>
          <w:sz w:val="20"/>
          <w:szCs w:val="18"/>
        </w:rPr>
      </w:pPr>
      <w:r w:rsidRPr="00132463">
        <w:rPr>
          <w:b/>
          <w:sz w:val="20"/>
          <w:szCs w:val="18"/>
        </w:rPr>
        <w:t>Secretária Municipal de Obras e Infraestrutura</w:t>
      </w: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Default="00A137DA"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Default="00A63666" w:rsidP="00F37B5B">
      <w:pPr>
        <w:jc w:val="center"/>
        <w:rPr>
          <w:b/>
          <w:color w:val="000000" w:themeColor="text1"/>
          <w:sz w:val="24"/>
          <w:szCs w:val="24"/>
        </w:rPr>
      </w:pPr>
    </w:p>
    <w:p w:rsidR="00A63666" w:rsidRPr="008E47DC" w:rsidRDefault="00A63666"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Default="00A137DA" w:rsidP="00F37B5B">
      <w:pPr>
        <w:jc w:val="center"/>
        <w:rPr>
          <w:b/>
          <w:color w:val="000000" w:themeColor="text1"/>
          <w:sz w:val="24"/>
          <w:szCs w:val="24"/>
        </w:rPr>
      </w:pPr>
    </w:p>
    <w:p w:rsidR="00132463" w:rsidRDefault="00132463" w:rsidP="00F37B5B">
      <w:pPr>
        <w:jc w:val="center"/>
        <w:rPr>
          <w:b/>
          <w:color w:val="000000" w:themeColor="text1"/>
          <w:sz w:val="24"/>
          <w:szCs w:val="24"/>
        </w:rPr>
      </w:pPr>
    </w:p>
    <w:p w:rsidR="00132463" w:rsidRPr="008E47DC" w:rsidRDefault="00132463"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Default="00A137DA" w:rsidP="00F37B5B">
      <w:pPr>
        <w:jc w:val="center"/>
        <w:rPr>
          <w:b/>
          <w:color w:val="000000" w:themeColor="text1"/>
          <w:sz w:val="24"/>
          <w:szCs w:val="24"/>
        </w:rPr>
      </w:pPr>
    </w:p>
    <w:p w:rsidR="00F119C3" w:rsidRPr="008E47DC" w:rsidRDefault="00F119C3"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A137DA" w:rsidRPr="008E47DC" w:rsidRDefault="00A137DA" w:rsidP="00F37B5B">
      <w:pPr>
        <w:jc w:val="center"/>
        <w:rPr>
          <w:b/>
          <w:color w:val="000000" w:themeColor="text1"/>
          <w:sz w:val="24"/>
          <w:szCs w:val="24"/>
        </w:rPr>
      </w:pPr>
    </w:p>
    <w:p w:rsidR="00116FF7" w:rsidRPr="008E47DC" w:rsidRDefault="00116FF7" w:rsidP="00F37B5B">
      <w:pPr>
        <w:jc w:val="center"/>
        <w:rPr>
          <w:b/>
          <w:color w:val="000000" w:themeColor="text1"/>
          <w:sz w:val="24"/>
          <w:szCs w:val="24"/>
        </w:rPr>
      </w:pPr>
      <w:r w:rsidRPr="008E47DC">
        <w:rPr>
          <w:b/>
          <w:color w:val="000000" w:themeColor="text1"/>
          <w:sz w:val="24"/>
          <w:szCs w:val="24"/>
        </w:rPr>
        <w:lastRenderedPageBreak/>
        <w:t>EDITAL</w:t>
      </w:r>
    </w:p>
    <w:p w:rsidR="00116FF7" w:rsidRPr="008E47DC" w:rsidRDefault="00116FF7" w:rsidP="00F37B5B">
      <w:pPr>
        <w:jc w:val="center"/>
        <w:rPr>
          <w:b/>
          <w:color w:val="000000" w:themeColor="text1"/>
          <w:sz w:val="24"/>
          <w:szCs w:val="24"/>
        </w:rPr>
      </w:pPr>
    </w:p>
    <w:p w:rsidR="00556A07" w:rsidRPr="008E47DC" w:rsidRDefault="00116FF7" w:rsidP="00556A07">
      <w:pPr>
        <w:pStyle w:val="Cabealho"/>
        <w:tabs>
          <w:tab w:val="clear" w:pos="4419"/>
          <w:tab w:val="clear" w:pos="8838"/>
        </w:tabs>
        <w:jc w:val="center"/>
        <w:rPr>
          <w:b/>
          <w:color w:val="000000" w:themeColor="text1"/>
          <w:sz w:val="24"/>
          <w:szCs w:val="24"/>
        </w:rPr>
      </w:pPr>
      <w:r w:rsidRPr="008E47DC">
        <w:rPr>
          <w:b/>
          <w:color w:val="000000" w:themeColor="text1"/>
          <w:sz w:val="24"/>
          <w:szCs w:val="24"/>
        </w:rPr>
        <w:t xml:space="preserve">PREGÃO PRESENCIAL PARA REGISTRO DE PREÇOS </w:t>
      </w:r>
      <w:r w:rsidR="00DE41E8" w:rsidRPr="008E47DC">
        <w:rPr>
          <w:b/>
          <w:color w:val="000000" w:themeColor="text1"/>
          <w:sz w:val="24"/>
          <w:szCs w:val="24"/>
        </w:rPr>
        <w:t xml:space="preserve">Nº </w:t>
      </w:r>
      <w:r w:rsidR="00556A07">
        <w:rPr>
          <w:b/>
          <w:color w:val="000000" w:themeColor="text1"/>
          <w:sz w:val="24"/>
          <w:szCs w:val="24"/>
        </w:rPr>
        <w:t>034</w:t>
      </w:r>
      <w:r w:rsidR="00556A07" w:rsidRPr="008E47DC">
        <w:rPr>
          <w:b/>
          <w:color w:val="000000" w:themeColor="text1"/>
          <w:sz w:val="24"/>
          <w:szCs w:val="24"/>
        </w:rPr>
        <w:t>/20</w:t>
      </w:r>
      <w:r w:rsidR="00556A07">
        <w:rPr>
          <w:b/>
          <w:color w:val="000000" w:themeColor="text1"/>
          <w:sz w:val="24"/>
          <w:szCs w:val="24"/>
        </w:rPr>
        <w:t>20</w:t>
      </w:r>
    </w:p>
    <w:p w:rsidR="00116FF7" w:rsidRPr="008E47DC" w:rsidRDefault="00116FF7" w:rsidP="00F37B5B">
      <w:pPr>
        <w:jc w:val="center"/>
        <w:rPr>
          <w:b/>
          <w:color w:val="000000" w:themeColor="text1"/>
          <w:sz w:val="24"/>
          <w:szCs w:val="24"/>
        </w:rPr>
      </w:pPr>
    </w:p>
    <w:p w:rsidR="00116FF7" w:rsidRPr="008E47DC" w:rsidRDefault="00116FF7" w:rsidP="00F37B5B">
      <w:pPr>
        <w:jc w:val="center"/>
        <w:rPr>
          <w:b/>
          <w:color w:val="000000" w:themeColor="text1"/>
          <w:sz w:val="24"/>
          <w:szCs w:val="24"/>
        </w:rPr>
      </w:pPr>
      <w:r w:rsidRPr="008E47DC">
        <w:rPr>
          <w:b/>
          <w:color w:val="000000" w:themeColor="text1"/>
          <w:sz w:val="24"/>
          <w:szCs w:val="24"/>
        </w:rPr>
        <w:t>PROPOSTA DE PREÇOS</w:t>
      </w:r>
    </w:p>
    <w:p w:rsidR="00116FF7" w:rsidRPr="008E47DC" w:rsidRDefault="00116FF7" w:rsidP="00F37B5B">
      <w:pPr>
        <w:jc w:val="center"/>
        <w:rPr>
          <w:b/>
          <w:color w:val="000000" w:themeColor="text1"/>
          <w:sz w:val="24"/>
          <w:szCs w:val="24"/>
        </w:rPr>
      </w:pPr>
    </w:p>
    <w:p w:rsidR="00116FF7" w:rsidRPr="008E47DC" w:rsidRDefault="00116FF7" w:rsidP="00F37B5B">
      <w:pPr>
        <w:jc w:val="center"/>
        <w:rPr>
          <w:b/>
          <w:color w:val="000000" w:themeColor="text1"/>
          <w:sz w:val="24"/>
          <w:szCs w:val="24"/>
        </w:rPr>
      </w:pPr>
      <w:r w:rsidRPr="008E47DC">
        <w:rPr>
          <w:b/>
          <w:color w:val="000000" w:themeColor="text1"/>
          <w:sz w:val="24"/>
          <w:szCs w:val="24"/>
        </w:rPr>
        <w:t>ANEXO II</w:t>
      </w:r>
    </w:p>
    <w:p w:rsidR="00E324C4" w:rsidRPr="008E47DC" w:rsidRDefault="00E324C4" w:rsidP="00F37B5B">
      <w:pPr>
        <w:jc w:val="center"/>
        <w:rPr>
          <w:b/>
          <w:color w:val="000000" w:themeColor="text1"/>
          <w:sz w:val="24"/>
          <w:szCs w:val="24"/>
        </w:rPr>
      </w:pPr>
    </w:p>
    <w:p w:rsidR="00F82410" w:rsidRPr="008E47DC" w:rsidRDefault="00F82410" w:rsidP="00F37B5B">
      <w:pPr>
        <w:jc w:val="center"/>
        <w:rPr>
          <w:color w:val="000000" w:themeColor="text1"/>
          <w:sz w:val="24"/>
          <w:szCs w:val="24"/>
        </w:rPr>
      </w:pPr>
      <w:r w:rsidRPr="008E47DC">
        <w:rPr>
          <w:color w:val="000000" w:themeColor="text1"/>
          <w:sz w:val="24"/>
          <w:szCs w:val="24"/>
        </w:rPr>
        <w:t>Modelo de Proposta</w:t>
      </w:r>
    </w:p>
    <w:tbl>
      <w:tblPr>
        <w:tblW w:w="10348" w:type="dxa"/>
        <w:tblInd w:w="-497" w:type="dxa"/>
        <w:tblLayout w:type="fixed"/>
        <w:tblCellMar>
          <w:left w:w="70" w:type="dxa"/>
          <w:right w:w="70" w:type="dxa"/>
        </w:tblCellMar>
        <w:tblLook w:val="0000" w:firstRow="0" w:lastRow="0" w:firstColumn="0" w:lastColumn="0" w:noHBand="0" w:noVBand="0"/>
      </w:tblPr>
      <w:tblGrid>
        <w:gridCol w:w="425"/>
        <w:gridCol w:w="1445"/>
        <w:gridCol w:w="233"/>
        <w:gridCol w:w="8245"/>
      </w:tblGrid>
      <w:tr w:rsidR="00F82410" w:rsidRPr="008E47DC" w:rsidTr="00E902BD">
        <w:trPr>
          <w:gridBefore w:val="1"/>
          <w:wBefore w:w="425" w:type="dxa"/>
          <w:trHeight w:hRule="exact" w:val="331"/>
        </w:trPr>
        <w:tc>
          <w:tcPr>
            <w:tcW w:w="1678" w:type="dxa"/>
            <w:gridSpan w:val="2"/>
            <w:vAlign w:val="bottom"/>
          </w:tcPr>
          <w:p w:rsidR="00F82410" w:rsidRPr="008E47DC" w:rsidRDefault="00F82410" w:rsidP="00F37B5B">
            <w:pPr>
              <w:ind w:right="18"/>
              <w:jc w:val="both"/>
              <w:rPr>
                <w:b/>
                <w:color w:val="000000" w:themeColor="text1"/>
                <w:sz w:val="24"/>
                <w:szCs w:val="24"/>
              </w:rPr>
            </w:pPr>
            <w:r w:rsidRPr="008E47DC">
              <w:rPr>
                <w:b/>
                <w:color w:val="000000" w:themeColor="text1"/>
                <w:sz w:val="24"/>
                <w:szCs w:val="24"/>
              </w:rPr>
              <w:t>EMPRESA:</w:t>
            </w:r>
          </w:p>
        </w:tc>
        <w:tc>
          <w:tcPr>
            <w:tcW w:w="8245" w:type="dxa"/>
            <w:tcBorders>
              <w:bottom w:val="single" w:sz="4" w:space="0" w:color="auto"/>
            </w:tcBorders>
          </w:tcPr>
          <w:p w:rsidR="00F82410" w:rsidRPr="008E47DC" w:rsidRDefault="00F82410" w:rsidP="00F37B5B">
            <w:pPr>
              <w:ind w:right="18"/>
              <w:jc w:val="both"/>
              <w:rPr>
                <w:color w:val="000000" w:themeColor="text1"/>
                <w:sz w:val="24"/>
                <w:szCs w:val="24"/>
              </w:rPr>
            </w:pPr>
          </w:p>
        </w:tc>
      </w:tr>
      <w:tr w:rsidR="00F82410" w:rsidRPr="008E47DC" w:rsidTr="00E902BD">
        <w:trPr>
          <w:gridBefore w:val="1"/>
          <w:wBefore w:w="425" w:type="dxa"/>
          <w:trHeight w:hRule="exact" w:val="398"/>
        </w:trPr>
        <w:tc>
          <w:tcPr>
            <w:tcW w:w="1678" w:type="dxa"/>
            <w:gridSpan w:val="2"/>
            <w:vAlign w:val="bottom"/>
          </w:tcPr>
          <w:p w:rsidR="00F82410" w:rsidRPr="008E47DC" w:rsidRDefault="00F82410" w:rsidP="00F37B5B">
            <w:pPr>
              <w:ind w:right="18"/>
              <w:jc w:val="both"/>
              <w:rPr>
                <w:b/>
                <w:color w:val="000000" w:themeColor="text1"/>
                <w:sz w:val="24"/>
                <w:szCs w:val="24"/>
              </w:rPr>
            </w:pPr>
            <w:r w:rsidRPr="008E47DC">
              <w:rPr>
                <w:b/>
                <w:color w:val="000000" w:themeColor="text1"/>
                <w:sz w:val="24"/>
                <w:szCs w:val="24"/>
              </w:rPr>
              <w:t>ENDEREÇO:</w:t>
            </w:r>
          </w:p>
        </w:tc>
        <w:tc>
          <w:tcPr>
            <w:tcW w:w="8245" w:type="dxa"/>
            <w:tcBorders>
              <w:top w:val="single" w:sz="4" w:space="0" w:color="auto"/>
              <w:bottom w:val="single" w:sz="4" w:space="0" w:color="auto"/>
            </w:tcBorders>
          </w:tcPr>
          <w:p w:rsidR="00F82410" w:rsidRPr="008E47DC" w:rsidRDefault="00F82410" w:rsidP="00F37B5B">
            <w:pPr>
              <w:pStyle w:val="Ttulo9"/>
              <w:jc w:val="both"/>
              <w:rPr>
                <w:color w:val="000000" w:themeColor="text1"/>
                <w:szCs w:val="24"/>
              </w:rPr>
            </w:pPr>
          </w:p>
        </w:tc>
      </w:tr>
      <w:tr w:rsidR="00F82410" w:rsidRPr="008E47DC" w:rsidTr="00E902BD">
        <w:trPr>
          <w:gridBefore w:val="1"/>
          <w:wBefore w:w="425" w:type="dxa"/>
          <w:trHeight w:hRule="exact" w:val="394"/>
        </w:trPr>
        <w:tc>
          <w:tcPr>
            <w:tcW w:w="1678" w:type="dxa"/>
            <w:gridSpan w:val="2"/>
          </w:tcPr>
          <w:p w:rsidR="00F82410" w:rsidRPr="008E47DC" w:rsidRDefault="00F82410" w:rsidP="00F37B5B">
            <w:pPr>
              <w:ind w:right="18"/>
              <w:jc w:val="both"/>
              <w:rPr>
                <w:color w:val="000000" w:themeColor="text1"/>
                <w:sz w:val="24"/>
                <w:szCs w:val="24"/>
              </w:rPr>
            </w:pPr>
          </w:p>
          <w:p w:rsidR="00F55D49" w:rsidRPr="008E47DC" w:rsidRDefault="00F55D49" w:rsidP="00F37B5B">
            <w:pPr>
              <w:ind w:right="18"/>
              <w:jc w:val="both"/>
              <w:rPr>
                <w:color w:val="000000" w:themeColor="text1"/>
                <w:sz w:val="24"/>
                <w:szCs w:val="24"/>
              </w:rPr>
            </w:pPr>
          </w:p>
        </w:tc>
        <w:tc>
          <w:tcPr>
            <w:tcW w:w="8245" w:type="dxa"/>
            <w:tcBorders>
              <w:top w:val="single" w:sz="4" w:space="0" w:color="auto"/>
              <w:bottom w:val="single" w:sz="4" w:space="0" w:color="auto"/>
            </w:tcBorders>
          </w:tcPr>
          <w:p w:rsidR="00F82410" w:rsidRPr="008E47DC" w:rsidRDefault="00F82410" w:rsidP="00F37B5B">
            <w:pPr>
              <w:ind w:right="18"/>
              <w:jc w:val="both"/>
              <w:rPr>
                <w:color w:val="000000" w:themeColor="text1"/>
                <w:sz w:val="24"/>
                <w:szCs w:val="24"/>
              </w:rPr>
            </w:pPr>
          </w:p>
        </w:tc>
      </w:tr>
      <w:tr w:rsidR="00E902BD" w:rsidRPr="00451664" w:rsidTr="00E902BD">
        <w:trPr>
          <w:trHeight w:hRule="exact" w:val="372"/>
        </w:trPr>
        <w:tc>
          <w:tcPr>
            <w:tcW w:w="1870" w:type="dxa"/>
            <w:gridSpan w:val="2"/>
          </w:tcPr>
          <w:p w:rsidR="00E902BD" w:rsidRPr="00451664" w:rsidRDefault="00E902BD" w:rsidP="00DC12DA">
            <w:pPr>
              <w:ind w:right="18"/>
              <w:jc w:val="both"/>
              <w:rPr>
                <w:color w:val="000000"/>
                <w:sz w:val="24"/>
                <w:szCs w:val="24"/>
              </w:rPr>
            </w:pPr>
          </w:p>
          <w:p w:rsidR="00E902BD" w:rsidRPr="00451664" w:rsidRDefault="00E902BD" w:rsidP="00DC12DA">
            <w:pPr>
              <w:ind w:right="18"/>
              <w:jc w:val="both"/>
              <w:rPr>
                <w:color w:val="000000"/>
                <w:sz w:val="24"/>
                <w:szCs w:val="24"/>
              </w:rPr>
            </w:pPr>
          </w:p>
          <w:p w:rsidR="00E902BD" w:rsidRPr="00451664" w:rsidRDefault="00E902BD" w:rsidP="00DC12DA">
            <w:pPr>
              <w:ind w:right="18"/>
              <w:jc w:val="both"/>
              <w:rPr>
                <w:color w:val="000000"/>
                <w:sz w:val="24"/>
                <w:szCs w:val="24"/>
              </w:rPr>
            </w:pPr>
          </w:p>
        </w:tc>
        <w:tc>
          <w:tcPr>
            <w:tcW w:w="8478" w:type="dxa"/>
            <w:gridSpan w:val="2"/>
            <w:tcBorders>
              <w:top w:val="single" w:sz="4" w:space="0" w:color="auto"/>
              <w:bottom w:val="single" w:sz="4" w:space="0" w:color="auto"/>
            </w:tcBorders>
          </w:tcPr>
          <w:p w:rsidR="00E902BD" w:rsidRPr="00451664" w:rsidRDefault="00E902BD" w:rsidP="00DC12DA">
            <w:pPr>
              <w:ind w:right="18"/>
              <w:jc w:val="both"/>
              <w:rPr>
                <w:color w:val="000000"/>
                <w:sz w:val="24"/>
                <w:szCs w:val="24"/>
              </w:rPr>
            </w:pPr>
          </w:p>
        </w:tc>
      </w:tr>
      <w:tr w:rsidR="00E902BD" w:rsidRPr="008E7518" w:rsidTr="00E902BD">
        <w:tblPrEx>
          <w:tblBorders>
            <w:top w:val="single" w:sz="4" w:space="0" w:color="auto"/>
            <w:bottom w:val="single" w:sz="4" w:space="0" w:color="auto"/>
            <w:insideH w:val="single" w:sz="4" w:space="0" w:color="auto"/>
            <w:insideV w:val="single" w:sz="4" w:space="0" w:color="auto"/>
          </w:tblBorders>
        </w:tblPrEx>
        <w:trPr>
          <w:gridBefore w:val="1"/>
          <w:wBefore w:w="425" w:type="dxa"/>
          <w:trHeight w:val="475"/>
        </w:trPr>
        <w:tc>
          <w:tcPr>
            <w:tcW w:w="9923" w:type="dxa"/>
            <w:gridSpan w:val="3"/>
            <w:shd w:val="clear" w:color="auto" w:fill="DBE5F1"/>
            <w:vAlign w:val="center"/>
          </w:tcPr>
          <w:p w:rsidR="00E902BD" w:rsidRPr="00D75CFA" w:rsidRDefault="00E902BD" w:rsidP="00E902BD">
            <w:pPr>
              <w:spacing w:line="360" w:lineRule="auto"/>
              <w:ind w:left="-212" w:right="355" w:firstLine="212"/>
              <w:jc w:val="center"/>
              <w:rPr>
                <w:b/>
                <w:color w:val="000000"/>
                <w:sz w:val="22"/>
                <w:szCs w:val="22"/>
                <w:u w:val="single"/>
              </w:rPr>
            </w:pPr>
            <w:r w:rsidRPr="00D75CFA">
              <w:rPr>
                <w:b/>
                <w:color w:val="000000"/>
                <w:sz w:val="24"/>
                <w:szCs w:val="22"/>
                <w:u w:val="single"/>
              </w:rPr>
              <w:t>LOTE ÚNICO</w:t>
            </w:r>
          </w:p>
        </w:tc>
      </w:tr>
    </w:tbl>
    <w:p w:rsidR="00E902BD" w:rsidRDefault="00E902BD" w:rsidP="00E902BD">
      <w:pPr>
        <w:ind w:right="46"/>
        <w:jc w:val="both"/>
        <w:rPr>
          <w:color w:val="000000"/>
          <w:sz w:val="24"/>
          <w:szCs w:val="24"/>
        </w:rPr>
      </w:pPr>
    </w:p>
    <w:tbl>
      <w:tblPr>
        <w:tblW w:w="99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828"/>
        <w:gridCol w:w="990"/>
        <w:gridCol w:w="1127"/>
        <w:gridCol w:w="1002"/>
        <w:gridCol w:w="1134"/>
        <w:gridCol w:w="1134"/>
      </w:tblGrid>
      <w:tr w:rsidR="00E902BD" w:rsidRPr="008E47DC" w:rsidTr="00E902BD">
        <w:trPr>
          <w:trHeight w:val="583"/>
        </w:trPr>
        <w:tc>
          <w:tcPr>
            <w:tcW w:w="709" w:type="dxa"/>
            <w:shd w:val="clear" w:color="auto" w:fill="C6D9F1" w:themeFill="text2" w:themeFillTint="33"/>
            <w:vAlign w:val="center"/>
          </w:tcPr>
          <w:p w:rsidR="00E902BD" w:rsidRPr="008E47DC" w:rsidRDefault="00E902BD" w:rsidP="00E902BD">
            <w:pPr>
              <w:ind w:right="-70" w:hanging="70"/>
              <w:jc w:val="center"/>
              <w:rPr>
                <w:b/>
                <w:bCs/>
                <w:color w:val="000000" w:themeColor="text1"/>
                <w:sz w:val="20"/>
                <w:szCs w:val="22"/>
              </w:rPr>
            </w:pPr>
            <w:r w:rsidRPr="008E47DC">
              <w:rPr>
                <w:b/>
                <w:bCs/>
                <w:color w:val="000000" w:themeColor="text1"/>
                <w:sz w:val="20"/>
                <w:szCs w:val="22"/>
              </w:rPr>
              <w:t>ITEM</w:t>
            </w:r>
          </w:p>
        </w:tc>
        <w:tc>
          <w:tcPr>
            <w:tcW w:w="3828" w:type="dxa"/>
            <w:shd w:val="clear" w:color="auto" w:fill="C6D9F1" w:themeFill="text2" w:themeFillTint="33"/>
            <w:vAlign w:val="center"/>
            <w:hideMark/>
          </w:tcPr>
          <w:p w:rsidR="00E902BD" w:rsidRPr="008E47DC" w:rsidRDefault="00E902BD" w:rsidP="00E902BD">
            <w:pPr>
              <w:jc w:val="center"/>
              <w:rPr>
                <w:b/>
                <w:bCs/>
                <w:color w:val="000000" w:themeColor="text1"/>
                <w:sz w:val="16"/>
                <w:szCs w:val="24"/>
              </w:rPr>
            </w:pPr>
            <w:r w:rsidRPr="008E47DC">
              <w:rPr>
                <w:b/>
                <w:bCs/>
                <w:color w:val="000000" w:themeColor="text1"/>
                <w:sz w:val="16"/>
                <w:szCs w:val="24"/>
              </w:rPr>
              <w:t>ESPECIFICAÇÃO</w:t>
            </w:r>
          </w:p>
        </w:tc>
        <w:tc>
          <w:tcPr>
            <w:tcW w:w="990" w:type="dxa"/>
            <w:shd w:val="clear" w:color="auto" w:fill="C6D9F1" w:themeFill="text2" w:themeFillTint="33"/>
            <w:vAlign w:val="center"/>
            <w:hideMark/>
          </w:tcPr>
          <w:p w:rsidR="00E902BD" w:rsidRPr="008E47DC" w:rsidRDefault="00E902BD" w:rsidP="00DC12DA">
            <w:pPr>
              <w:jc w:val="center"/>
              <w:rPr>
                <w:b/>
                <w:bCs/>
                <w:color w:val="000000" w:themeColor="text1"/>
                <w:sz w:val="16"/>
                <w:szCs w:val="24"/>
              </w:rPr>
            </w:pPr>
            <w:r w:rsidRPr="008E47DC">
              <w:rPr>
                <w:b/>
                <w:bCs/>
                <w:color w:val="000000" w:themeColor="text1"/>
                <w:sz w:val="16"/>
                <w:szCs w:val="24"/>
              </w:rPr>
              <w:t>UNIDADE</w:t>
            </w:r>
          </w:p>
        </w:tc>
        <w:tc>
          <w:tcPr>
            <w:tcW w:w="1127" w:type="dxa"/>
            <w:shd w:val="clear" w:color="auto" w:fill="C6D9F1" w:themeFill="text2" w:themeFillTint="33"/>
            <w:vAlign w:val="center"/>
            <w:hideMark/>
          </w:tcPr>
          <w:p w:rsidR="00E902BD" w:rsidRPr="008E47DC" w:rsidRDefault="00E902BD" w:rsidP="00DC12DA">
            <w:pPr>
              <w:jc w:val="center"/>
              <w:rPr>
                <w:b/>
                <w:bCs/>
                <w:color w:val="000000" w:themeColor="text1"/>
                <w:sz w:val="16"/>
                <w:szCs w:val="24"/>
              </w:rPr>
            </w:pPr>
            <w:r w:rsidRPr="008E47DC">
              <w:rPr>
                <w:b/>
                <w:bCs/>
                <w:color w:val="000000" w:themeColor="text1"/>
                <w:sz w:val="16"/>
                <w:szCs w:val="24"/>
              </w:rPr>
              <w:t>QUANT. MÁXIMA</w:t>
            </w:r>
          </w:p>
        </w:tc>
        <w:tc>
          <w:tcPr>
            <w:tcW w:w="1002" w:type="dxa"/>
            <w:shd w:val="clear" w:color="auto" w:fill="C6D9F1" w:themeFill="text2" w:themeFillTint="33"/>
            <w:vAlign w:val="center"/>
          </w:tcPr>
          <w:p w:rsidR="00E902BD" w:rsidRPr="008E47DC" w:rsidRDefault="00E902BD" w:rsidP="00F37B5B">
            <w:pPr>
              <w:jc w:val="center"/>
              <w:rPr>
                <w:b/>
                <w:bCs/>
                <w:color w:val="000000" w:themeColor="text1"/>
                <w:sz w:val="16"/>
                <w:szCs w:val="24"/>
              </w:rPr>
            </w:pPr>
            <w:r>
              <w:rPr>
                <w:b/>
                <w:bCs/>
                <w:color w:val="000000" w:themeColor="text1"/>
                <w:sz w:val="16"/>
                <w:szCs w:val="24"/>
              </w:rPr>
              <w:t>MARCA</w:t>
            </w:r>
          </w:p>
        </w:tc>
        <w:tc>
          <w:tcPr>
            <w:tcW w:w="1134" w:type="dxa"/>
            <w:shd w:val="clear" w:color="auto" w:fill="C6D9F1" w:themeFill="text2" w:themeFillTint="33"/>
            <w:vAlign w:val="center"/>
          </w:tcPr>
          <w:p w:rsidR="00E902BD" w:rsidRPr="008E47DC" w:rsidRDefault="00E902BD" w:rsidP="00DC12DA">
            <w:pPr>
              <w:jc w:val="center"/>
              <w:rPr>
                <w:b/>
                <w:bCs/>
                <w:color w:val="000000" w:themeColor="text1"/>
                <w:sz w:val="16"/>
                <w:szCs w:val="24"/>
              </w:rPr>
            </w:pPr>
            <w:r w:rsidRPr="008E47DC">
              <w:rPr>
                <w:b/>
                <w:bCs/>
                <w:color w:val="000000" w:themeColor="text1"/>
                <w:sz w:val="16"/>
                <w:szCs w:val="24"/>
              </w:rPr>
              <w:t>VALOR UNITÁRIO</w:t>
            </w:r>
          </w:p>
        </w:tc>
        <w:tc>
          <w:tcPr>
            <w:tcW w:w="1134" w:type="dxa"/>
            <w:shd w:val="clear" w:color="auto" w:fill="C6D9F1" w:themeFill="text2" w:themeFillTint="33"/>
            <w:vAlign w:val="center"/>
          </w:tcPr>
          <w:p w:rsidR="00E902BD" w:rsidRPr="008E47DC" w:rsidRDefault="00E902BD" w:rsidP="00DC12DA">
            <w:pPr>
              <w:jc w:val="center"/>
              <w:rPr>
                <w:b/>
                <w:bCs/>
                <w:color w:val="000000" w:themeColor="text1"/>
                <w:sz w:val="16"/>
                <w:szCs w:val="24"/>
              </w:rPr>
            </w:pPr>
            <w:r w:rsidRPr="008E47DC">
              <w:rPr>
                <w:b/>
                <w:bCs/>
                <w:color w:val="000000" w:themeColor="text1"/>
                <w:sz w:val="16"/>
                <w:szCs w:val="24"/>
              </w:rPr>
              <w:t>VALOR TOTAL</w:t>
            </w:r>
          </w:p>
        </w:tc>
      </w:tr>
      <w:tr w:rsidR="00132463" w:rsidRPr="008E47DC" w:rsidTr="00E902BD">
        <w:trPr>
          <w:trHeight w:val="530"/>
        </w:trPr>
        <w:tc>
          <w:tcPr>
            <w:tcW w:w="709" w:type="dxa"/>
            <w:shd w:val="clear" w:color="000000" w:fill="FFFFFF"/>
            <w:vAlign w:val="center"/>
          </w:tcPr>
          <w:p w:rsidR="00132463" w:rsidRPr="008E47DC" w:rsidRDefault="00132463" w:rsidP="00DC12DA">
            <w:pPr>
              <w:spacing w:after="240"/>
              <w:jc w:val="center"/>
              <w:rPr>
                <w:b/>
                <w:color w:val="000000" w:themeColor="text1"/>
                <w:sz w:val="22"/>
                <w:szCs w:val="22"/>
              </w:rPr>
            </w:pPr>
            <w:r w:rsidRPr="008E47DC">
              <w:rPr>
                <w:b/>
                <w:color w:val="000000" w:themeColor="text1"/>
                <w:sz w:val="22"/>
                <w:szCs w:val="22"/>
              </w:rPr>
              <w:t>01</w:t>
            </w:r>
          </w:p>
        </w:tc>
        <w:tc>
          <w:tcPr>
            <w:tcW w:w="3828" w:type="dxa"/>
            <w:shd w:val="clear" w:color="000000" w:fill="FFFFFF"/>
            <w:vAlign w:val="bottom"/>
            <w:hideMark/>
          </w:tcPr>
          <w:p w:rsidR="00132463" w:rsidRPr="00A63666" w:rsidRDefault="00132463" w:rsidP="00E902BD">
            <w:pPr>
              <w:pStyle w:val="Default"/>
              <w:tabs>
                <w:tab w:val="left" w:pos="0"/>
              </w:tabs>
              <w:jc w:val="center"/>
              <w:rPr>
                <w:sz w:val="22"/>
                <w:szCs w:val="22"/>
              </w:rPr>
            </w:pPr>
            <w:r w:rsidRPr="00A63666">
              <w:rPr>
                <w:color w:val="00000A"/>
                <w:sz w:val="22"/>
                <w:szCs w:val="22"/>
              </w:rPr>
              <w:t xml:space="preserve">PÃO FRANCÊS 50G - DEVERÃO SER ACONDICIONADOS EM SACOS ATÓXICOS, RESISTENTE E TRANSPARENTE DE FORMA QUE O PRODUTO SEJA ENTREGUE ÍNTEGRO. O PRODUTO DEVERA APRESENTAR VALIDADE MÍNIMA DE </w:t>
            </w:r>
            <w:proofErr w:type="gramStart"/>
            <w:r w:rsidRPr="00A63666">
              <w:rPr>
                <w:color w:val="00000A"/>
                <w:sz w:val="22"/>
                <w:szCs w:val="22"/>
              </w:rPr>
              <w:t>5</w:t>
            </w:r>
            <w:proofErr w:type="gramEnd"/>
            <w:r w:rsidRPr="00A63666">
              <w:rPr>
                <w:color w:val="00000A"/>
                <w:sz w:val="22"/>
                <w:szCs w:val="22"/>
              </w:rPr>
              <w:t xml:space="preserve"> DIAS APÓS DATA DE ENTREGA.</w:t>
            </w:r>
          </w:p>
        </w:tc>
        <w:tc>
          <w:tcPr>
            <w:tcW w:w="990" w:type="dxa"/>
            <w:shd w:val="clear" w:color="000000" w:fill="FFFFFF"/>
            <w:vAlign w:val="center"/>
            <w:hideMark/>
          </w:tcPr>
          <w:p w:rsidR="00132463" w:rsidRPr="00A63666" w:rsidRDefault="00132463" w:rsidP="00D57891">
            <w:pPr>
              <w:jc w:val="center"/>
              <w:rPr>
                <w:sz w:val="22"/>
                <w:szCs w:val="22"/>
              </w:rPr>
            </w:pPr>
            <w:proofErr w:type="spellStart"/>
            <w:r w:rsidRPr="00A63666">
              <w:rPr>
                <w:sz w:val="22"/>
                <w:szCs w:val="22"/>
              </w:rPr>
              <w:t>Und</w:t>
            </w:r>
            <w:proofErr w:type="spellEnd"/>
          </w:p>
        </w:tc>
        <w:tc>
          <w:tcPr>
            <w:tcW w:w="1127" w:type="dxa"/>
            <w:shd w:val="clear" w:color="000000" w:fill="FFFFFF"/>
            <w:vAlign w:val="center"/>
            <w:hideMark/>
          </w:tcPr>
          <w:p w:rsidR="00132463" w:rsidRPr="00132463" w:rsidRDefault="00132463" w:rsidP="00D57891">
            <w:pPr>
              <w:jc w:val="center"/>
              <w:rPr>
                <w:color w:val="000000"/>
                <w:sz w:val="22"/>
                <w:szCs w:val="22"/>
              </w:rPr>
            </w:pPr>
            <w:r w:rsidRPr="00132463">
              <w:rPr>
                <w:color w:val="000000"/>
                <w:sz w:val="22"/>
                <w:szCs w:val="22"/>
              </w:rPr>
              <w:t>30</w:t>
            </w:r>
            <w:r>
              <w:rPr>
                <w:color w:val="000000"/>
                <w:sz w:val="22"/>
                <w:szCs w:val="22"/>
              </w:rPr>
              <w:t>.</w:t>
            </w:r>
            <w:r w:rsidRPr="00132463">
              <w:rPr>
                <w:color w:val="000000"/>
                <w:sz w:val="22"/>
                <w:szCs w:val="22"/>
              </w:rPr>
              <w:t>360</w:t>
            </w:r>
          </w:p>
        </w:tc>
        <w:tc>
          <w:tcPr>
            <w:tcW w:w="1002"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134" w:type="dxa"/>
            <w:shd w:val="clear" w:color="000000" w:fill="FFFFFF"/>
            <w:vAlign w:val="center"/>
          </w:tcPr>
          <w:p w:rsidR="00132463" w:rsidRPr="008E47DC" w:rsidRDefault="00132463" w:rsidP="00F37B5B">
            <w:pPr>
              <w:jc w:val="center"/>
              <w:rPr>
                <w:b/>
                <w:color w:val="000000" w:themeColor="text1"/>
                <w:sz w:val="24"/>
                <w:szCs w:val="24"/>
              </w:rPr>
            </w:pPr>
          </w:p>
        </w:tc>
        <w:tc>
          <w:tcPr>
            <w:tcW w:w="1134" w:type="dxa"/>
            <w:shd w:val="clear" w:color="000000" w:fill="FFFFFF"/>
          </w:tcPr>
          <w:p w:rsidR="00132463" w:rsidRPr="008E47DC" w:rsidRDefault="00132463" w:rsidP="00F37B5B">
            <w:pPr>
              <w:jc w:val="center"/>
              <w:rPr>
                <w:b/>
                <w:color w:val="000000" w:themeColor="text1"/>
                <w:sz w:val="24"/>
                <w:szCs w:val="24"/>
              </w:rPr>
            </w:pPr>
          </w:p>
        </w:tc>
      </w:tr>
      <w:tr w:rsidR="00132463" w:rsidRPr="008E47DC" w:rsidTr="00E902BD">
        <w:trPr>
          <w:trHeight w:val="530"/>
        </w:trPr>
        <w:tc>
          <w:tcPr>
            <w:tcW w:w="70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t>02</w:t>
            </w:r>
          </w:p>
        </w:tc>
        <w:tc>
          <w:tcPr>
            <w:tcW w:w="3828" w:type="dxa"/>
            <w:shd w:val="clear" w:color="000000" w:fill="FFFFFF"/>
            <w:vAlign w:val="bottom"/>
          </w:tcPr>
          <w:p w:rsidR="00132463" w:rsidRPr="00A63666" w:rsidRDefault="00132463" w:rsidP="00E902BD">
            <w:pPr>
              <w:pStyle w:val="Standard"/>
              <w:suppressAutoHyphens w:val="0"/>
              <w:jc w:val="center"/>
              <w:rPr>
                <w:rFonts w:cs="Times New Roman"/>
                <w:sz w:val="22"/>
                <w:lang w:eastAsia="pt-BR"/>
              </w:rPr>
            </w:pPr>
            <w:r w:rsidRPr="00A63666">
              <w:rPr>
                <w:rFonts w:cs="Times New Roman"/>
                <w:sz w:val="22"/>
                <w:lang w:eastAsia="pt-BR"/>
              </w:rPr>
              <w:t>LEITE TIPO C -</w:t>
            </w:r>
            <w:r w:rsidRPr="00A63666">
              <w:rPr>
                <w:rFonts w:cs="Times New Roman"/>
                <w:color w:val="000000"/>
                <w:sz w:val="22"/>
                <w:lang w:eastAsia="pt-BR"/>
              </w:rPr>
              <w:t xml:space="preserve"> COR, AROMA E ODOR CARACTERÍSTICO, NÃO RANÇOSO, ACONDICIONADO EM EMBALAGEM</w:t>
            </w:r>
            <w:proofErr w:type="gramStart"/>
            <w:r w:rsidRPr="00A63666">
              <w:rPr>
                <w:rFonts w:cs="Times New Roman"/>
                <w:color w:val="000000"/>
                <w:sz w:val="22"/>
                <w:lang w:eastAsia="pt-BR"/>
              </w:rPr>
              <w:t xml:space="preserve">  </w:t>
            </w:r>
            <w:proofErr w:type="gramEnd"/>
            <w:r w:rsidRPr="00A63666">
              <w:rPr>
                <w:rFonts w:cs="Times New Roman"/>
                <w:color w:val="000000"/>
                <w:sz w:val="22"/>
                <w:lang w:eastAsia="pt-BR"/>
              </w:rPr>
              <w:t>TIPO  PLÁSTICA,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990" w:type="dxa"/>
            <w:shd w:val="clear" w:color="000000" w:fill="FFFFFF"/>
            <w:vAlign w:val="center"/>
          </w:tcPr>
          <w:p w:rsidR="00132463" w:rsidRPr="00A63666" w:rsidRDefault="00132463" w:rsidP="00D57891">
            <w:pPr>
              <w:jc w:val="center"/>
              <w:rPr>
                <w:sz w:val="22"/>
                <w:szCs w:val="22"/>
              </w:rPr>
            </w:pPr>
            <w:proofErr w:type="spellStart"/>
            <w:r w:rsidRPr="00A63666">
              <w:rPr>
                <w:sz w:val="22"/>
                <w:szCs w:val="22"/>
              </w:rPr>
              <w:t>Und</w:t>
            </w:r>
            <w:proofErr w:type="spellEnd"/>
          </w:p>
        </w:tc>
        <w:tc>
          <w:tcPr>
            <w:tcW w:w="1127"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3</w:t>
            </w:r>
            <w:r>
              <w:rPr>
                <w:color w:val="000000"/>
                <w:sz w:val="22"/>
                <w:szCs w:val="22"/>
              </w:rPr>
              <w:t>.</w:t>
            </w:r>
            <w:r w:rsidRPr="00132463">
              <w:rPr>
                <w:color w:val="000000"/>
                <w:sz w:val="22"/>
                <w:szCs w:val="22"/>
              </w:rPr>
              <w:t>036</w:t>
            </w:r>
          </w:p>
        </w:tc>
        <w:tc>
          <w:tcPr>
            <w:tcW w:w="1002"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134" w:type="dxa"/>
            <w:shd w:val="clear" w:color="000000" w:fill="FFFFFF"/>
            <w:vAlign w:val="center"/>
          </w:tcPr>
          <w:p w:rsidR="00132463" w:rsidRPr="008E47DC" w:rsidRDefault="00132463" w:rsidP="00F37B5B">
            <w:pPr>
              <w:jc w:val="center"/>
              <w:rPr>
                <w:b/>
                <w:color w:val="000000" w:themeColor="text1"/>
                <w:sz w:val="24"/>
                <w:szCs w:val="24"/>
              </w:rPr>
            </w:pPr>
          </w:p>
        </w:tc>
        <w:tc>
          <w:tcPr>
            <w:tcW w:w="1134" w:type="dxa"/>
            <w:shd w:val="clear" w:color="000000" w:fill="FFFFFF"/>
          </w:tcPr>
          <w:p w:rsidR="00132463" w:rsidRPr="008E47DC" w:rsidRDefault="00132463" w:rsidP="00F37B5B">
            <w:pPr>
              <w:jc w:val="center"/>
              <w:rPr>
                <w:b/>
                <w:color w:val="000000" w:themeColor="text1"/>
                <w:sz w:val="24"/>
                <w:szCs w:val="24"/>
              </w:rPr>
            </w:pPr>
          </w:p>
        </w:tc>
      </w:tr>
      <w:tr w:rsidR="00132463" w:rsidRPr="008E47DC" w:rsidTr="00E902BD">
        <w:trPr>
          <w:trHeight w:val="530"/>
        </w:trPr>
        <w:tc>
          <w:tcPr>
            <w:tcW w:w="70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t>03</w:t>
            </w:r>
          </w:p>
        </w:tc>
        <w:tc>
          <w:tcPr>
            <w:tcW w:w="3828" w:type="dxa"/>
            <w:shd w:val="clear" w:color="000000" w:fill="FFFFFF"/>
            <w:vAlign w:val="bottom"/>
          </w:tcPr>
          <w:p w:rsidR="00132463" w:rsidRPr="00A63666" w:rsidRDefault="00132463" w:rsidP="00E902BD">
            <w:pPr>
              <w:pStyle w:val="Standard"/>
              <w:suppressAutoHyphens w:val="0"/>
              <w:jc w:val="center"/>
              <w:rPr>
                <w:rFonts w:cs="Times New Roman"/>
                <w:sz w:val="22"/>
                <w:lang w:eastAsia="pt-BR"/>
              </w:rPr>
            </w:pPr>
            <w:r w:rsidRPr="00A63666">
              <w:rPr>
                <w:rFonts w:cs="Times New Roman"/>
                <w:color w:val="000000"/>
                <w:sz w:val="22"/>
                <w:lang w:eastAsia="pt-BR"/>
              </w:rPr>
              <w:t xml:space="preserve">MARGARINA CREMOSA, COM SAL, NO MÍNIMO 65% DE LIPÍDEOS E 0% DE GORDURAS TRANS, EMBALADA EM POTES DE PLÁSTICO DE 500G, ENRIQUECIDA DE VITAMINAS; APRESENTAÇÃO, ASPECTO, CHEIRO, SABOR E COR PECULIARES, </w:t>
            </w:r>
            <w:proofErr w:type="gramStart"/>
            <w:r w:rsidRPr="00A63666">
              <w:rPr>
                <w:rFonts w:cs="Times New Roman"/>
                <w:color w:val="000000"/>
                <w:sz w:val="22"/>
                <w:lang w:eastAsia="pt-BR"/>
              </w:rPr>
              <w:t>ISENTA</w:t>
            </w:r>
            <w:proofErr w:type="gramEnd"/>
            <w:r w:rsidRPr="00A63666">
              <w:rPr>
                <w:rFonts w:cs="Times New Roman"/>
                <w:color w:val="000000"/>
                <w:sz w:val="22"/>
                <w:lang w:eastAsia="pt-BR"/>
              </w:rPr>
              <w:t xml:space="preserve"> DE RANÇO E DE BOLORES; EMBALAGEM PRIMÁRIA COM IDENTIFICAÇÃO DO PRODUTO, ESPECIFICAÇÃO DOS INGREDIENTES, INFORMAÇÃO NUTRICIONAL, PRAZO DE </w:t>
            </w:r>
            <w:r w:rsidRPr="00A63666">
              <w:rPr>
                <w:rFonts w:cs="Times New Roman"/>
                <w:color w:val="000000"/>
                <w:sz w:val="22"/>
                <w:lang w:eastAsia="pt-BR"/>
              </w:rPr>
              <w:lastRenderedPageBreak/>
              <w:t>VALIDADE, PESO LÍQUIDO E ROTULAGEM DE ACORDO COM A LEGISLAÇÃO.</w:t>
            </w:r>
          </w:p>
        </w:tc>
        <w:tc>
          <w:tcPr>
            <w:tcW w:w="990" w:type="dxa"/>
            <w:shd w:val="clear" w:color="000000" w:fill="FFFFFF"/>
            <w:vAlign w:val="center"/>
          </w:tcPr>
          <w:p w:rsidR="00132463" w:rsidRPr="00A63666" w:rsidRDefault="00132463" w:rsidP="00D57891">
            <w:pPr>
              <w:jc w:val="center"/>
              <w:rPr>
                <w:sz w:val="22"/>
                <w:szCs w:val="22"/>
              </w:rPr>
            </w:pPr>
            <w:proofErr w:type="spellStart"/>
            <w:r w:rsidRPr="00A63666">
              <w:rPr>
                <w:sz w:val="22"/>
                <w:szCs w:val="22"/>
              </w:rPr>
              <w:lastRenderedPageBreak/>
              <w:t>Und</w:t>
            </w:r>
            <w:proofErr w:type="spellEnd"/>
          </w:p>
        </w:tc>
        <w:tc>
          <w:tcPr>
            <w:tcW w:w="1127"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518</w:t>
            </w:r>
          </w:p>
        </w:tc>
        <w:tc>
          <w:tcPr>
            <w:tcW w:w="1002"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134" w:type="dxa"/>
            <w:shd w:val="clear" w:color="000000" w:fill="FFFFFF"/>
            <w:vAlign w:val="center"/>
          </w:tcPr>
          <w:p w:rsidR="00132463" w:rsidRPr="008E47DC" w:rsidRDefault="00132463" w:rsidP="00F37B5B">
            <w:pPr>
              <w:jc w:val="center"/>
              <w:rPr>
                <w:b/>
                <w:color w:val="000000" w:themeColor="text1"/>
                <w:sz w:val="24"/>
                <w:szCs w:val="24"/>
              </w:rPr>
            </w:pPr>
          </w:p>
        </w:tc>
        <w:tc>
          <w:tcPr>
            <w:tcW w:w="1134" w:type="dxa"/>
            <w:shd w:val="clear" w:color="000000" w:fill="FFFFFF"/>
          </w:tcPr>
          <w:p w:rsidR="00132463" w:rsidRPr="008E47DC" w:rsidRDefault="00132463" w:rsidP="00F37B5B">
            <w:pPr>
              <w:jc w:val="center"/>
              <w:rPr>
                <w:b/>
                <w:color w:val="000000" w:themeColor="text1"/>
                <w:sz w:val="24"/>
                <w:szCs w:val="24"/>
              </w:rPr>
            </w:pPr>
          </w:p>
        </w:tc>
      </w:tr>
      <w:tr w:rsidR="00132463" w:rsidRPr="008E47DC" w:rsidTr="00E902BD">
        <w:trPr>
          <w:trHeight w:val="530"/>
        </w:trPr>
        <w:tc>
          <w:tcPr>
            <w:tcW w:w="70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lastRenderedPageBreak/>
              <w:t>04</w:t>
            </w:r>
          </w:p>
        </w:tc>
        <w:tc>
          <w:tcPr>
            <w:tcW w:w="3828" w:type="dxa"/>
            <w:shd w:val="clear" w:color="000000" w:fill="FFFFFF"/>
            <w:vAlign w:val="bottom"/>
          </w:tcPr>
          <w:p w:rsidR="00132463" w:rsidRPr="00A63666" w:rsidRDefault="00132463" w:rsidP="00E902BD">
            <w:pPr>
              <w:pStyle w:val="Standard"/>
              <w:suppressAutoHyphens w:val="0"/>
              <w:jc w:val="center"/>
              <w:rPr>
                <w:rFonts w:cs="Times New Roman"/>
                <w:color w:val="000000"/>
                <w:sz w:val="22"/>
                <w:lang w:eastAsia="pt-BR"/>
              </w:rPr>
            </w:pPr>
            <w:r w:rsidRPr="00A63666">
              <w:rPr>
                <w:rFonts w:cs="Times New Roman"/>
                <w:color w:val="000000"/>
                <w:sz w:val="22"/>
                <w:lang w:eastAsia="pt-BR"/>
              </w:rPr>
              <w:t xml:space="preserve">CAFÉ EM PÓ TIPO </w:t>
            </w:r>
            <w:proofErr w:type="gramStart"/>
            <w:r w:rsidRPr="00A63666">
              <w:rPr>
                <w:rFonts w:cs="Times New Roman"/>
                <w:color w:val="000000"/>
                <w:sz w:val="22"/>
                <w:lang w:eastAsia="pt-BR"/>
              </w:rPr>
              <w:t>1</w:t>
            </w:r>
            <w:proofErr w:type="gramEnd"/>
            <w:r w:rsidRPr="00A63666">
              <w:rPr>
                <w:rFonts w:cs="Times New Roman"/>
                <w:color w:val="000000"/>
                <w:sz w:val="22"/>
                <w:lang w:eastAsia="pt-BR"/>
              </w:rPr>
              <w:t>, TRADICIONAL, TORRADO E MOÍDO, COM CERTIFICADO DE SELO DE PUREZA ABIC, ACONDICIONADO EM EMBALAGEM DE POLIETILENO RESISTENTE, 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ENTREGA.</w:t>
            </w:r>
          </w:p>
        </w:tc>
        <w:tc>
          <w:tcPr>
            <w:tcW w:w="990" w:type="dxa"/>
            <w:shd w:val="clear" w:color="000000" w:fill="FFFFFF"/>
            <w:vAlign w:val="center"/>
          </w:tcPr>
          <w:p w:rsidR="00132463" w:rsidRPr="00A63666" w:rsidRDefault="00132463" w:rsidP="00D57891">
            <w:pPr>
              <w:jc w:val="center"/>
              <w:rPr>
                <w:sz w:val="22"/>
                <w:szCs w:val="22"/>
              </w:rPr>
            </w:pPr>
            <w:proofErr w:type="spellStart"/>
            <w:r w:rsidRPr="00A63666">
              <w:rPr>
                <w:sz w:val="22"/>
                <w:szCs w:val="22"/>
              </w:rPr>
              <w:t>Und</w:t>
            </w:r>
            <w:proofErr w:type="spellEnd"/>
          </w:p>
        </w:tc>
        <w:tc>
          <w:tcPr>
            <w:tcW w:w="1127"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012</w:t>
            </w:r>
          </w:p>
        </w:tc>
        <w:tc>
          <w:tcPr>
            <w:tcW w:w="1002"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134" w:type="dxa"/>
            <w:shd w:val="clear" w:color="000000" w:fill="FFFFFF"/>
            <w:vAlign w:val="center"/>
          </w:tcPr>
          <w:p w:rsidR="00132463" w:rsidRPr="008E47DC" w:rsidRDefault="00132463" w:rsidP="00F37B5B">
            <w:pPr>
              <w:jc w:val="center"/>
              <w:rPr>
                <w:b/>
                <w:color w:val="000000" w:themeColor="text1"/>
                <w:sz w:val="24"/>
                <w:szCs w:val="24"/>
              </w:rPr>
            </w:pPr>
          </w:p>
        </w:tc>
        <w:tc>
          <w:tcPr>
            <w:tcW w:w="1134" w:type="dxa"/>
            <w:shd w:val="clear" w:color="000000" w:fill="FFFFFF"/>
          </w:tcPr>
          <w:p w:rsidR="00132463" w:rsidRPr="008E47DC" w:rsidRDefault="00132463" w:rsidP="00F37B5B">
            <w:pPr>
              <w:jc w:val="center"/>
              <w:rPr>
                <w:b/>
                <w:color w:val="000000" w:themeColor="text1"/>
                <w:sz w:val="24"/>
                <w:szCs w:val="24"/>
              </w:rPr>
            </w:pPr>
          </w:p>
        </w:tc>
      </w:tr>
      <w:tr w:rsidR="00132463" w:rsidRPr="008E47DC" w:rsidTr="00E902BD">
        <w:trPr>
          <w:trHeight w:val="530"/>
        </w:trPr>
        <w:tc>
          <w:tcPr>
            <w:tcW w:w="70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t>05</w:t>
            </w:r>
          </w:p>
        </w:tc>
        <w:tc>
          <w:tcPr>
            <w:tcW w:w="3828" w:type="dxa"/>
            <w:shd w:val="clear" w:color="000000" w:fill="FFFFFF"/>
            <w:vAlign w:val="bottom"/>
          </w:tcPr>
          <w:p w:rsidR="00132463" w:rsidRPr="00A63666" w:rsidRDefault="00132463" w:rsidP="00E902BD">
            <w:pPr>
              <w:pStyle w:val="Standard"/>
              <w:suppressAutoHyphens w:val="0"/>
              <w:jc w:val="center"/>
              <w:rPr>
                <w:rFonts w:cs="Times New Roman"/>
                <w:color w:val="000000"/>
                <w:sz w:val="22"/>
                <w:lang w:eastAsia="pt-BR"/>
              </w:rPr>
            </w:pPr>
            <w:r w:rsidRPr="00A63666">
              <w:rPr>
                <w:rFonts w:cs="Times New Roman"/>
                <w:color w:val="000000"/>
                <w:sz w:val="22"/>
                <w:lang w:eastAsia="pt-BR"/>
              </w:rPr>
              <w:t>AÇÚCAR CRISTAL, ACONDICIONADO EM EMBALAGEM RESISTENTE DE POLIETILENO ATÓXICO TRANSPARENTE, CONTENDO 02 KG,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990" w:type="dxa"/>
            <w:shd w:val="clear" w:color="000000" w:fill="FFFFFF"/>
            <w:vAlign w:val="center"/>
          </w:tcPr>
          <w:p w:rsidR="00132463" w:rsidRPr="00A63666" w:rsidRDefault="00132463" w:rsidP="00D57891">
            <w:pPr>
              <w:jc w:val="center"/>
              <w:rPr>
                <w:color w:val="000000" w:themeColor="text1"/>
                <w:sz w:val="22"/>
                <w:szCs w:val="22"/>
              </w:rPr>
            </w:pPr>
            <w:proofErr w:type="spellStart"/>
            <w:r w:rsidRPr="00A63666">
              <w:rPr>
                <w:sz w:val="22"/>
              </w:rPr>
              <w:t>Und</w:t>
            </w:r>
            <w:proofErr w:type="spellEnd"/>
          </w:p>
        </w:tc>
        <w:tc>
          <w:tcPr>
            <w:tcW w:w="1127"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506</w:t>
            </w:r>
          </w:p>
        </w:tc>
        <w:tc>
          <w:tcPr>
            <w:tcW w:w="1002"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134" w:type="dxa"/>
            <w:shd w:val="clear" w:color="000000" w:fill="FFFFFF"/>
            <w:vAlign w:val="center"/>
          </w:tcPr>
          <w:p w:rsidR="00132463" w:rsidRPr="008E47DC" w:rsidRDefault="00132463" w:rsidP="00F37B5B">
            <w:pPr>
              <w:jc w:val="center"/>
              <w:rPr>
                <w:b/>
                <w:color w:val="000000" w:themeColor="text1"/>
                <w:sz w:val="24"/>
                <w:szCs w:val="24"/>
              </w:rPr>
            </w:pPr>
          </w:p>
        </w:tc>
        <w:tc>
          <w:tcPr>
            <w:tcW w:w="1134" w:type="dxa"/>
            <w:shd w:val="clear" w:color="000000" w:fill="FFFFFF"/>
          </w:tcPr>
          <w:p w:rsidR="00132463" w:rsidRPr="008E47DC" w:rsidRDefault="00132463" w:rsidP="00F37B5B">
            <w:pPr>
              <w:jc w:val="center"/>
              <w:rPr>
                <w:b/>
                <w:color w:val="000000" w:themeColor="text1"/>
                <w:sz w:val="24"/>
                <w:szCs w:val="24"/>
              </w:rPr>
            </w:pPr>
          </w:p>
        </w:tc>
      </w:tr>
      <w:tr w:rsidR="00E902BD" w:rsidRPr="008E47DC" w:rsidTr="009D2033">
        <w:trPr>
          <w:trHeight w:val="560"/>
        </w:trPr>
        <w:tc>
          <w:tcPr>
            <w:tcW w:w="8790" w:type="dxa"/>
            <w:gridSpan w:val="6"/>
            <w:shd w:val="clear" w:color="auto" w:fill="C6D9F1" w:themeFill="text2" w:themeFillTint="33"/>
            <w:vAlign w:val="center"/>
          </w:tcPr>
          <w:p w:rsidR="00E902BD" w:rsidRPr="008E47DC" w:rsidRDefault="00E902BD" w:rsidP="00DC12DA">
            <w:pPr>
              <w:jc w:val="right"/>
              <w:rPr>
                <w:b/>
                <w:bCs/>
                <w:color w:val="000000" w:themeColor="text1"/>
                <w:sz w:val="22"/>
                <w:szCs w:val="22"/>
              </w:rPr>
            </w:pPr>
            <w:r w:rsidRPr="008E47DC">
              <w:rPr>
                <w:b/>
                <w:bCs/>
                <w:color w:val="000000" w:themeColor="text1"/>
                <w:sz w:val="22"/>
                <w:szCs w:val="22"/>
              </w:rPr>
              <w:t>TOTAL</w:t>
            </w:r>
          </w:p>
        </w:tc>
        <w:tc>
          <w:tcPr>
            <w:tcW w:w="1134" w:type="dxa"/>
            <w:shd w:val="clear" w:color="auto" w:fill="C6D9F1" w:themeFill="text2" w:themeFillTint="33"/>
          </w:tcPr>
          <w:p w:rsidR="00E902BD" w:rsidRPr="008E47DC" w:rsidRDefault="00E902BD" w:rsidP="00F37B5B">
            <w:pPr>
              <w:jc w:val="center"/>
              <w:rPr>
                <w:b/>
                <w:color w:val="000000" w:themeColor="text1"/>
                <w:sz w:val="22"/>
                <w:szCs w:val="22"/>
              </w:rPr>
            </w:pPr>
          </w:p>
        </w:tc>
      </w:tr>
    </w:tbl>
    <w:p w:rsidR="00E902BD" w:rsidRPr="00D75CFA" w:rsidRDefault="00E902BD" w:rsidP="00E902BD">
      <w:pPr>
        <w:spacing w:before="240"/>
        <w:ind w:right="46"/>
        <w:rPr>
          <w:color w:val="000000"/>
          <w:sz w:val="24"/>
          <w:szCs w:val="24"/>
        </w:rPr>
      </w:pPr>
      <w:r w:rsidRPr="00D75CFA">
        <w:rPr>
          <w:b/>
          <w:color w:val="000000"/>
          <w:sz w:val="24"/>
          <w:szCs w:val="24"/>
        </w:rPr>
        <w:t xml:space="preserve">Validade da Proposta: </w:t>
      </w:r>
      <w:r w:rsidRPr="00D75CFA">
        <w:rPr>
          <w:color w:val="000000"/>
          <w:sz w:val="24"/>
          <w:szCs w:val="24"/>
        </w:rPr>
        <w:t>60 dias</w:t>
      </w:r>
    </w:p>
    <w:p w:rsidR="00E902BD" w:rsidRPr="00D75CFA" w:rsidRDefault="00E902BD" w:rsidP="00E902BD">
      <w:pPr>
        <w:ind w:right="46"/>
        <w:rPr>
          <w:color w:val="000000"/>
          <w:sz w:val="24"/>
          <w:szCs w:val="24"/>
        </w:rPr>
      </w:pPr>
    </w:p>
    <w:p w:rsidR="00E902BD" w:rsidRPr="006937C1" w:rsidRDefault="00E902BD" w:rsidP="00E902BD">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E902BD" w:rsidRPr="00D75CFA" w:rsidRDefault="00E902BD" w:rsidP="00E902BD">
      <w:pPr>
        <w:ind w:right="46"/>
        <w:rPr>
          <w:b/>
          <w:color w:val="000000"/>
          <w:sz w:val="24"/>
          <w:szCs w:val="24"/>
        </w:rPr>
      </w:pPr>
      <w:r w:rsidRPr="00D75CFA">
        <w:rPr>
          <w:b/>
          <w:color w:val="000000"/>
          <w:sz w:val="24"/>
          <w:szCs w:val="24"/>
        </w:rPr>
        <w:t>______________________________________________________________</w:t>
      </w:r>
    </w:p>
    <w:p w:rsidR="00E902BD" w:rsidRPr="00D75CFA" w:rsidRDefault="00E902BD" w:rsidP="00E902BD">
      <w:pPr>
        <w:ind w:right="46"/>
        <w:jc w:val="both"/>
        <w:rPr>
          <w:color w:val="000000"/>
          <w:sz w:val="24"/>
          <w:szCs w:val="24"/>
        </w:rPr>
      </w:pPr>
      <w:r w:rsidRPr="00D75CFA">
        <w:rPr>
          <w:color w:val="000000"/>
          <w:sz w:val="24"/>
          <w:szCs w:val="24"/>
        </w:rPr>
        <w:t>Esta proposta deverá ser preenchida e enviada à PREFEITURA MUNICIPAL DE BOM JARDIM, devidamente assinada por responsável da firma informante, em envelope lacrado.</w:t>
      </w:r>
    </w:p>
    <w:p w:rsidR="00E902BD" w:rsidRPr="00451664" w:rsidRDefault="00E902BD" w:rsidP="00E902BD">
      <w:pPr>
        <w:ind w:right="46"/>
        <w:jc w:val="both"/>
        <w:rPr>
          <w:color w:val="000000"/>
          <w:sz w:val="24"/>
          <w:szCs w:val="24"/>
        </w:rPr>
      </w:pPr>
    </w:p>
    <w:p w:rsidR="00E902BD" w:rsidRPr="00451664" w:rsidRDefault="00E902BD" w:rsidP="00E902BD">
      <w:pPr>
        <w:ind w:right="46"/>
        <w:jc w:val="both"/>
        <w:rPr>
          <w:color w:val="000000"/>
          <w:sz w:val="24"/>
          <w:szCs w:val="24"/>
        </w:rPr>
      </w:pPr>
    </w:p>
    <w:p w:rsidR="00E902BD" w:rsidRPr="00451664" w:rsidRDefault="00E902BD" w:rsidP="00E902BD">
      <w:pPr>
        <w:ind w:right="18"/>
        <w:jc w:val="center"/>
        <w:rPr>
          <w:color w:val="000000"/>
          <w:sz w:val="24"/>
          <w:szCs w:val="24"/>
        </w:rPr>
      </w:pPr>
      <w:r w:rsidRPr="00451664">
        <w:rPr>
          <w:color w:val="000000"/>
          <w:sz w:val="24"/>
          <w:szCs w:val="24"/>
        </w:rPr>
        <w:t xml:space="preserve">Bom Jardim/RJ, ______ de ___________________ </w:t>
      </w:r>
      <w:proofErr w:type="spellStart"/>
      <w:r w:rsidRPr="00451664">
        <w:rPr>
          <w:color w:val="000000"/>
          <w:sz w:val="24"/>
          <w:szCs w:val="24"/>
        </w:rPr>
        <w:t>de</w:t>
      </w:r>
      <w:proofErr w:type="spellEnd"/>
      <w:r w:rsidRPr="00451664">
        <w:rPr>
          <w:color w:val="000000"/>
          <w:sz w:val="24"/>
          <w:szCs w:val="24"/>
        </w:rPr>
        <w:t xml:space="preserve"> 20</w:t>
      </w:r>
      <w:r>
        <w:rPr>
          <w:color w:val="000000"/>
          <w:sz w:val="24"/>
          <w:szCs w:val="24"/>
        </w:rPr>
        <w:t>20</w:t>
      </w:r>
      <w:r w:rsidRPr="00451664">
        <w:rPr>
          <w:color w:val="000000"/>
          <w:sz w:val="24"/>
          <w:szCs w:val="24"/>
        </w:rPr>
        <w:t>.</w:t>
      </w:r>
    </w:p>
    <w:p w:rsidR="00E902BD" w:rsidRPr="00451664" w:rsidRDefault="00E902BD" w:rsidP="00E902BD">
      <w:pPr>
        <w:ind w:left="240" w:right="166"/>
        <w:jc w:val="center"/>
        <w:rPr>
          <w:color w:val="000000"/>
          <w:sz w:val="24"/>
          <w:szCs w:val="24"/>
        </w:rPr>
      </w:pPr>
    </w:p>
    <w:p w:rsidR="00E902BD" w:rsidRPr="00451664" w:rsidRDefault="00E902BD" w:rsidP="00E902BD">
      <w:pPr>
        <w:ind w:left="240" w:right="166"/>
        <w:jc w:val="center"/>
        <w:rPr>
          <w:color w:val="000000"/>
          <w:sz w:val="24"/>
          <w:szCs w:val="24"/>
        </w:rPr>
      </w:pPr>
      <w:r w:rsidRPr="00451664">
        <w:rPr>
          <w:color w:val="000000"/>
          <w:sz w:val="24"/>
          <w:szCs w:val="24"/>
        </w:rPr>
        <w:t>__________________________________________</w:t>
      </w:r>
    </w:p>
    <w:p w:rsidR="00E902BD" w:rsidRPr="00451664" w:rsidRDefault="00E902BD" w:rsidP="00E902BD">
      <w:pPr>
        <w:ind w:right="46"/>
        <w:jc w:val="center"/>
        <w:rPr>
          <w:b/>
          <w:color w:val="000000"/>
          <w:sz w:val="24"/>
          <w:szCs w:val="24"/>
        </w:rPr>
      </w:pPr>
      <w:r w:rsidRPr="00451664">
        <w:rPr>
          <w:color w:val="000000"/>
          <w:sz w:val="24"/>
          <w:szCs w:val="24"/>
        </w:rPr>
        <w:t>Carimbo do CNPJ e assinatura do proponente</w:t>
      </w:r>
    </w:p>
    <w:p w:rsidR="000859C7" w:rsidRPr="008E47DC" w:rsidRDefault="000859C7" w:rsidP="00F37B5B">
      <w:pPr>
        <w:jc w:val="center"/>
        <w:rPr>
          <w:b/>
          <w:color w:val="000000" w:themeColor="text1"/>
          <w:sz w:val="24"/>
          <w:szCs w:val="24"/>
        </w:rPr>
      </w:pPr>
    </w:p>
    <w:p w:rsidR="00116FF7" w:rsidRPr="008E47DC" w:rsidRDefault="00116FF7" w:rsidP="00F37B5B">
      <w:pPr>
        <w:jc w:val="center"/>
        <w:rPr>
          <w:b/>
          <w:color w:val="000000" w:themeColor="text1"/>
          <w:sz w:val="24"/>
          <w:szCs w:val="24"/>
        </w:rPr>
      </w:pPr>
      <w:r w:rsidRPr="008E47DC">
        <w:rPr>
          <w:b/>
          <w:color w:val="000000" w:themeColor="text1"/>
          <w:sz w:val="24"/>
          <w:szCs w:val="24"/>
        </w:rPr>
        <w:lastRenderedPageBreak/>
        <w:t>EDITAL</w:t>
      </w:r>
    </w:p>
    <w:p w:rsidR="00123CB5" w:rsidRPr="008E47DC" w:rsidRDefault="00123CB5" w:rsidP="00F37B5B">
      <w:pPr>
        <w:jc w:val="center"/>
        <w:rPr>
          <w:b/>
          <w:color w:val="000000" w:themeColor="text1"/>
          <w:sz w:val="24"/>
          <w:szCs w:val="24"/>
        </w:rPr>
      </w:pPr>
    </w:p>
    <w:p w:rsidR="00556A07" w:rsidRPr="008E47DC" w:rsidRDefault="00116FF7" w:rsidP="00556A07">
      <w:pPr>
        <w:pStyle w:val="Cabealho"/>
        <w:tabs>
          <w:tab w:val="clear" w:pos="4419"/>
          <w:tab w:val="clear" w:pos="8838"/>
        </w:tabs>
        <w:jc w:val="center"/>
        <w:rPr>
          <w:b/>
          <w:color w:val="000000" w:themeColor="text1"/>
          <w:sz w:val="24"/>
          <w:szCs w:val="24"/>
        </w:rPr>
      </w:pPr>
      <w:r w:rsidRPr="008E47DC">
        <w:rPr>
          <w:b/>
          <w:color w:val="000000" w:themeColor="text1"/>
          <w:sz w:val="24"/>
          <w:szCs w:val="24"/>
        </w:rPr>
        <w:t xml:space="preserve">PREGÃO PRESENCIAL PARA REGISTRO DE PREÇOS </w:t>
      </w:r>
      <w:r w:rsidR="00DE41E8" w:rsidRPr="008E47DC">
        <w:rPr>
          <w:b/>
          <w:color w:val="000000" w:themeColor="text1"/>
          <w:sz w:val="24"/>
          <w:szCs w:val="24"/>
        </w:rPr>
        <w:t xml:space="preserve">Nº </w:t>
      </w:r>
      <w:r w:rsidR="00556A07">
        <w:rPr>
          <w:b/>
          <w:color w:val="000000" w:themeColor="text1"/>
          <w:sz w:val="24"/>
          <w:szCs w:val="24"/>
        </w:rPr>
        <w:t>034</w:t>
      </w:r>
      <w:r w:rsidR="00556A07" w:rsidRPr="008E47DC">
        <w:rPr>
          <w:b/>
          <w:color w:val="000000" w:themeColor="text1"/>
          <w:sz w:val="24"/>
          <w:szCs w:val="24"/>
        </w:rPr>
        <w:t>/20</w:t>
      </w:r>
      <w:r w:rsidR="00556A07">
        <w:rPr>
          <w:b/>
          <w:color w:val="000000" w:themeColor="text1"/>
          <w:sz w:val="24"/>
          <w:szCs w:val="24"/>
        </w:rPr>
        <w:t>20</w:t>
      </w:r>
    </w:p>
    <w:p w:rsidR="00123CB5" w:rsidRPr="008E47DC" w:rsidRDefault="00123CB5" w:rsidP="00F37B5B">
      <w:pPr>
        <w:jc w:val="center"/>
        <w:rPr>
          <w:b/>
          <w:color w:val="000000" w:themeColor="text1"/>
          <w:sz w:val="24"/>
          <w:szCs w:val="24"/>
        </w:rPr>
      </w:pPr>
    </w:p>
    <w:p w:rsidR="00116FF7" w:rsidRPr="008E47DC" w:rsidRDefault="00116FF7" w:rsidP="00F37B5B">
      <w:pPr>
        <w:jc w:val="center"/>
        <w:rPr>
          <w:b/>
          <w:color w:val="000000" w:themeColor="text1"/>
          <w:sz w:val="24"/>
          <w:szCs w:val="24"/>
        </w:rPr>
      </w:pPr>
      <w:r w:rsidRPr="008E47DC">
        <w:rPr>
          <w:b/>
          <w:color w:val="000000" w:themeColor="text1"/>
          <w:sz w:val="24"/>
          <w:szCs w:val="24"/>
        </w:rPr>
        <w:t>ATA DE REGISTRO DE PREÇOS</w:t>
      </w:r>
    </w:p>
    <w:p w:rsidR="00116FF7" w:rsidRPr="008E47DC" w:rsidRDefault="00116FF7" w:rsidP="00F37B5B">
      <w:pPr>
        <w:jc w:val="center"/>
        <w:rPr>
          <w:b/>
          <w:color w:val="000000" w:themeColor="text1"/>
          <w:sz w:val="24"/>
          <w:szCs w:val="24"/>
        </w:rPr>
      </w:pPr>
    </w:p>
    <w:p w:rsidR="00116FF7" w:rsidRPr="008E47DC" w:rsidRDefault="00116FF7" w:rsidP="00F37B5B">
      <w:pPr>
        <w:jc w:val="center"/>
        <w:rPr>
          <w:b/>
          <w:color w:val="000000" w:themeColor="text1"/>
          <w:sz w:val="24"/>
          <w:szCs w:val="24"/>
        </w:rPr>
      </w:pPr>
      <w:r w:rsidRPr="008E47DC">
        <w:rPr>
          <w:b/>
          <w:color w:val="000000" w:themeColor="text1"/>
          <w:sz w:val="24"/>
          <w:szCs w:val="24"/>
        </w:rPr>
        <w:t>ANEXO III</w:t>
      </w:r>
    </w:p>
    <w:p w:rsidR="001757D8" w:rsidRPr="008E47DC" w:rsidRDefault="001757D8" w:rsidP="00F37B5B">
      <w:pPr>
        <w:jc w:val="both"/>
        <w:rPr>
          <w:color w:val="000000" w:themeColor="text1"/>
          <w:sz w:val="24"/>
          <w:szCs w:val="24"/>
        </w:rPr>
      </w:pPr>
      <w:r w:rsidRPr="008E47DC">
        <w:rPr>
          <w:color w:val="000000" w:themeColor="text1"/>
          <w:sz w:val="24"/>
          <w:szCs w:val="24"/>
        </w:rPr>
        <w:t xml:space="preserve">Aos __________ dias do mês de __________ do ano de______________, na </w:t>
      </w:r>
      <w:r w:rsidR="00043DF2" w:rsidRPr="008E47DC">
        <w:rPr>
          <w:color w:val="000000" w:themeColor="text1"/>
          <w:sz w:val="24"/>
          <w:szCs w:val="24"/>
        </w:rPr>
        <w:t>Comissão de Licitações e Compras</w:t>
      </w:r>
      <w:r w:rsidRPr="008E47DC">
        <w:rPr>
          <w:color w:val="000000" w:themeColor="text1"/>
          <w:sz w:val="24"/>
          <w:szCs w:val="24"/>
        </w:rPr>
        <w:t xml:space="preserve">, registram-se os </w:t>
      </w:r>
      <w:r w:rsidR="00A449AE" w:rsidRPr="008E47DC">
        <w:rPr>
          <w:color w:val="000000" w:themeColor="text1"/>
          <w:sz w:val="24"/>
          <w:szCs w:val="24"/>
        </w:rPr>
        <w:t>preços</w:t>
      </w:r>
      <w:r w:rsidRPr="008E47DC">
        <w:rPr>
          <w:color w:val="000000" w:themeColor="text1"/>
          <w:sz w:val="24"/>
          <w:szCs w:val="24"/>
        </w:rPr>
        <w:t xml:space="preserve"> da Empresa ________________, com sede na ___________, inscrita no CNPJ sob o nº ________________________, neste </w:t>
      </w:r>
      <w:proofErr w:type="gramStart"/>
      <w:r w:rsidRPr="008E47DC">
        <w:rPr>
          <w:color w:val="000000" w:themeColor="text1"/>
          <w:sz w:val="24"/>
          <w:szCs w:val="24"/>
        </w:rPr>
        <w:t>ato representada</w:t>
      </w:r>
      <w:proofErr w:type="gramEnd"/>
      <w:r w:rsidRPr="008E47DC">
        <w:rPr>
          <w:color w:val="000000" w:themeColor="text1"/>
          <w:sz w:val="24"/>
          <w:szCs w:val="24"/>
        </w:rPr>
        <w:t xml:space="preserve"> pelo seu ___________________, ________________, portador da carteira de Identidade nº ________________________________________, órgão expedidor ___________, CPF nº</w:t>
      </w:r>
      <w:r w:rsidR="00A449AE" w:rsidRPr="008E47DC">
        <w:rPr>
          <w:color w:val="000000" w:themeColor="text1"/>
          <w:sz w:val="24"/>
          <w:szCs w:val="24"/>
        </w:rPr>
        <w:t>_______________.</w:t>
      </w:r>
      <w:r w:rsidRPr="008E47DC">
        <w:rPr>
          <w:color w:val="000000" w:themeColor="text1"/>
          <w:sz w:val="24"/>
          <w:szCs w:val="24"/>
        </w:rPr>
        <w:t xml:space="preserve"> </w:t>
      </w:r>
      <w:r w:rsidR="00C916BC" w:rsidRPr="008E47DC">
        <w:rPr>
          <w:color w:val="000000" w:themeColor="text1"/>
          <w:sz w:val="24"/>
          <w:szCs w:val="24"/>
        </w:rPr>
        <w:t xml:space="preserve">Constitui objeto desta Licitação o </w:t>
      </w:r>
      <w:r w:rsidR="00E93BF0" w:rsidRPr="008E47DC">
        <w:rPr>
          <w:color w:val="000000" w:themeColor="text1"/>
          <w:sz w:val="24"/>
          <w:szCs w:val="24"/>
        </w:rPr>
        <w:t xml:space="preserve">Registro de </w:t>
      </w:r>
      <w:r w:rsidR="009E3132" w:rsidRPr="008E47DC">
        <w:rPr>
          <w:color w:val="000000" w:themeColor="text1"/>
          <w:sz w:val="24"/>
          <w:szCs w:val="24"/>
        </w:rPr>
        <w:t xml:space="preserve">eventual e futura </w:t>
      </w:r>
      <w:r w:rsidR="009E3132" w:rsidRPr="00E95701">
        <w:rPr>
          <w:color w:val="000000" w:themeColor="text1"/>
          <w:sz w:val="24"/>
          <w:szCs w:val="24"/>
        </w:rPr>
        <w:t xml:space="preserve">aquisição de gêneros alimentícios para consumo diário de café da manhã dos </w:t>
      </w:r>
      <w:proofErr w:type="spellStart"/>
      <w:r w:rsidR="009E3132" w:rsidRPr="00E95701">
        <w:rPr>
          <w:color w:val="000000" w:themeColor="text1"/>
          <w:sz w:val="24"/>
          <w:szCs w:val="24"/>
        </w:rPr>
        <w:t>funcinários</w:t>
      </w:r>
      <w:proofErr w:type="spellEnd"/>
      <w:r w:rsidR="009E3132" w:rsidRPr="00E95701">
        <w:rPr>
          <w:color w:val="000000" w:themeColor="text1"/>
          <w:sz w:val="24"/>
          <w:szCs w:val="24"/>
        </w:rPr>
        <w:t xml:space="preserve"> da SMOI</w:t>
      </w:r>
      <w:r w:rsidR="009E3132" w:rsidRPr="008E47DC">
        <w:rPr>
          <w:color w:val="000000" w:themeColor="text1"/>
          <w:sz w:val="24"/>
          <w:szCs w:val="24"/>
        </w:rPr>
        <w:t>,</w:t>
      </w:r>
      <w:r w:rsidR="00FE2D66" w:rsidRPr="008E47DC">
        <w:rPr>
          <w:color w:val="000000" w:themeColor="text1"/>
          <w:sz w:val="24"/>
          <w:szCs w:val="24"/>
        </w:rPr>
        <w:t xml:space="preserve"> nos termos e condições estabelecidas neste instrumento</w:t>
      </w:r>
      <w:r w:rsidR="00BA18BC" w:rsidRPr="008E47DC">
        <w:rPr>
          <w:color w:val="000000" w:themeColor="text1"/>
          <w:sz w:val="24"/>
          <w:szCs w:val="24"/>
        </w:rPr>
        <w:t>,</w:t>
      </w:r>
      <w:r w:rsidR="00C916BC" w:rsidRPr="008E47DC">
        <w:rPr>
          <w:color w:val="000000" w:themeColor="text1"/>
          <w:sz w:val="24"/>
          <w:szCs w:val="24"/>
        </w:rPr>
        <w:t xml:space="preserve"> </w:t>
      </w:r>
      <w:r w:rsidRPr="008E47DC">
        <w:rPr>
          <w:color w:val="000000" w:themeColor="text1"/>
          <w:sz w:val="24"/>
          <w:szCs w:val="24"/>
        </w:rPr>
        <w:t xml:space="preserve">decorrente do Pregão Presencial para Registro de Preços nº </w:t>
      </w:r>
      <w:r w:rsidR="00556A07">
        <w:rPr>
          <w:color w:val="000000" w:themeColor="text1"/>
          <w:sz w:val="24"/>
          <w:szCs w:val="24"/>
        </w:rPr>
        <w:t>034</w:t>
      </w:r>
      <w:r w:rsidR="00BF202D" w:rsidRPr="008E47DC">
        <w:rPr>
          <w:color w:val="000000" w:themeColor="text1"/>
          <w:sz w:val="24"/>
          <w:szCs w:val="24"/>
        </w:rPr>
        <w:t>/</w:t>
      </w:r>
      <w:r w:rsidR="00F37B5B">
        <w:rPr>
          <w:color w:val="000000" w:themeColor="text1"/>
          <w:sz w:val="24"/>
          <w:szCs w:val="24"/>
        </w:rPr>
        <w:t>20</w:t>
      </w:r>
      <w:r w:rsidRPr="008E47DC">
        <w:rPr>
          <w:color w:val="000000" w:themeColor="text1"/>
          <w:sz w:val="24"/>
          <w:szCs w:val="24"/>
        </w:rPr>
        <w:t xml:space="preserve">, Processo nº </w:t>
      </w:r>
      <w:r w:rsidR="00132463">
        <w:rPr>
          <w:color w:val="000000" w:themeColor="text1"/>
          <w:sz w:val="24"/>
          <w:szCs w:val="24"/>
        </w:rPr>
        <w:t>7030</w:t>
      </w:r>
      <w:r w:rsidR="00043DF2" w:rsidRPr="008E47DC">
        <w:rPr>
          <w:color w:val="000000" w:themeColor="text1"/>
          <w:sz w:val="24"/>
          <w:szCs w:val="24"/>
        </w:rPr>
        <w:t>/1</w:t>
      </w:r>
      <w:r w:rsidR="00132463">
        <w:rPr>
          <w:color w:val="000000" w:themeColor="text1"/>
          <w:sz w:val="24"/>
          <w:szCs w:val="24"/>
        </w:rPr>
        <w:t>9</w:t>
      </w:r>
      <w:r w:rsidR="00905D2E" w:rsidRPr="008E47DC">
        <w:rPr>
          <w:color w:val="000000" w:themeColor="text1"/>
          <w:sz w:val="24"/>
          <w:szCs w:val="24"/>
        </w:rPr>
        <w:t>.</w:t>
      </w:r>
      <w:r w:rsidRPr="008E47DC">
        <w:rPr>
          <w:color w:val="000000" w:themeColor="text1"/>
          <w:sz w:val="24"/>
          <w:szCs w:val="24"/>
        </w:rPr>
        <w:t xml:space="preserve"> </w:t>
      </w:r>
      <w:proofErr w:type="gramStart"/>
      <w:r w:rsidRPr="008E47DC">
        <w:rPr>
          <w:color w:val="000000" w:themeColor="text1"/>
          <w:sz w:val="24"/>
          <w:szCs w:val="24"/>
        </w:rPr>
        <w:t>Integram</w:t>
      </w:r>
      <w:proofErr w:type="gramEnd"/>
      <w:r w:rsidRPr="008E47DC">
        <w:rPr>
          <w:color w:val="000000" w:themeColor="text1"/>
          <w:sz w:val="24"/>
          <w:szCs w:val="24"/>
        </w:rPr>
        <w:t xml:space="preserve"> esta Ata de Registro de Preços o Termo de Proposta Comercial- Anexo II, independente de transcrição. </w:t>
      </w:r>
    </w:p>
    <w:p w:rsidR="001757D8" w:rsidRPr="008E47DC" w:rsidRDefault="001757D8" w:rsidP="00F37B5B">
      <w:pPr>
        <w:jc w:val="both"/>
        <w:rPr>
          <w:color w:val="000000" w:themeColor="text1"/>
          <w:sz w:val="24"/>
          <w:szCs w:val="24"/>
        </w:rPr>
      </w:pPr>
      <w:r w:rsidRPr="008E47DC">
        <w:rPr>
          <w:color w:val="000000" w:themeColor="text1"/>
          <w:sz w:val="24"/>
          <w:szCs w:val="24"/>
        </w:rPr>
        <w:t xml:space="preserve">O prazo de vigência do registro de preços será de </w:t>
      </w:r>
      <w:r w:rsidR="000859C7" w:rsidRPr="008E47DC">
        <w:rPr>
          <w:color w:val="000000" w:themeColor="text1"/>
          <w:sz w:val="24"/>
          <w:szCs w:val="24"/>
        </w:rPr>
        <w:t>12</w:t>
      </w:r>
      <w:r w:rsidRPr="008E47DC">
        <w:rPr>
          <w:color w:val="000000" w:themeColor="text1"/>
          <w:sz w:val="24"/>
          <w:szCs w:val="24"/>
        </w:rPr>
        <w:t xml:space="preserve"> (</w:t>
      </w:r>
      <w:r w:rsidR="000859C7" w:rsidRPr="008E47DC">
        <w:rPr>
          <w:color w:val="000000" w:themeColor="text1"/>
          <w:sz w:val="24"/>
          <w:szCs w:val="24"/>
        </w:rPr>
        <w:t>doze</w:t>
      </w:r>
      <w:r w:rsidRPr="008E47DC">
        <w:rPr>
          <w:color w:val="000000" w:themeColor="text1"/>
          <w:sz w:val="24"/>
          <w:szCs w:val="24"/>
        </w:rPr>
        <w:t>) meses, contados da assinatura desta ata.</w:t>
      </w:r>
    </w:p>
    <w:p w:rsidR="00E324C4" w:rsidRPr="008E47DC" w:rsidRDefault="00E324C4" w:rsidP="00F37B5B">
      <w:pPr>
        <w:jc w:val="both"/>
        <w:rPr>
          <w:color w:val="000000" w:themeColor="text1"/>
          <w:sz w:val="24"/>
          <w:szCs w:val="24"/>
        </w:rPr>
      </w:pPr>
    </w:p>
    <w:tbl>
      <w:tblPr>
        <w:tblW w:w="95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
        <w:gridCol w:w="4313"/>
        <w:gridCol w:w="1143"/>
        <w:gridCol w:w="983"/>
        <w:gridCol w:w="1156"/>
        <w:gridCol w:w="1286"/>
      </w:tblGrid>
      <w:tr w:rsidR="00E324C4" w:rsidRPr="008E47DC" w:rsidTr="00A137DA">
        <w:trPr>
          <w:trHeight w:val="583"/>
        </w:trPr>
        <w:tc>
          <w:tcPr>
            <w:tcW w:w="679" w:type="dxa"/>
            <w:shd w:val="clear" w:color="auto" w:fill="C6D9F1" w:themeFill="text2" w:themeFillTint="33"/>
            <w:vAlign w:val="center"/>
          </w:tcPr>
          <w:p w:rsidR="00E324C4" w:rsidRPr="008E47DC" w:rsidRDefault="00E324C4" w:rsidP="00F37B5B">
            <w:pPr>
              <w:jc w:val="center"/>
              <w:rPr>
                <w:b/>
                <w:bCs/>
                <w:color w:val="000000" w:themeColor="text1"/>
                <w:sz w:val="20"/>
                <w:szCs w:val="22"/>
              </w:rPr>
            </w:pPr>
            <w:r w:rsidRPr="008E47DC">
              <w:rPr>
                <w:b/>
                <w:bCs/>
                <w:color w:val="000000" w:themeColor="text1"/>
                <w:sz w:val="20"/>
                <w:szCs w:val="22"/>
              </w:rPr>
              <w:t>ITEM</w:t>
            </w:r>
          </w:p>
        </w:tc>
        <w:tc>
          <w:tcPr>
            <w:tcW w:w="4313" w:type="dxa"/>
            <w:shd w:val="clear" w:color="auto" w:fill="C6D9F1" w:themeFill="text2" w:themeFillTint="33"/>
            <w:vAlign w:val="center"/>
            <w:hideMark/>
          </w:tcPr>
          <w:p w:rsidR="00E324C4" w:rsidRPr="008E47DC" w:rsidRDefault="00E324C4" w:rsidP="00F37B5B">
            <w:pPr>
              <w:jc w:val="center"/>
              <w:rPr>
                <w:b/>
                <w:bCs/>
                <w:color w:val="000000" w:themeColor="text1"/>
                <w:sz w:val="16"/>
                <w:szCs w:val="24"/>
              </w:rPr>
            </w:pPr>
            <w:r w:rsidRPr="008E47DC">
              <w:rPr>
                <w:b/>
                <w:bCs/>
                <w:color w:val="000000" w:themeColor="text1"/>
                <w:sz w:val="16"/>
                <w:szCs w:val="24"/>
              </w:rPr>
              <w:t>ESPECIFICAÇÃO</w:t>
            </w:r>
          </w:p>
        </w:tc>
        <w:tc>
          <w:tcPr>
            <w:tcW w:w="1143" w:type="dxa"/>
            <w:shd w:val="clear" w:color="auto" w:fill="C6D9F1" w:themeFill="text2" w:themeFillTint="33"/>
            <w:vAlign w:val="center"/>
            <w:hideMark/>
          </w:tcPr>
          <w:p w:rsidR="00E324C4" w:rsidRPr="008E47DC" w:rsidRDefault="00E324C4" w:rsidP="00F37B5B">
            <w:pPr>
              <w:jc w:val="center"/>
              <w:rPr>
                <w:b/>
                <w:bCs/>
                <w:color w:val="000000" w:themeColor="text1"/>
                <w:sz w:val="16"/>
                <w:szCs w:val="24"/>
              </w:rPr>
            </w:pPr>
            <w:r w:rsidRPr="008E47DC">
              <w:rPr>
                <w:b/>
                <w:bCs/>
                <w:color w:val="000000" w:themeColor="text1"/>
                <w:sz w:val="16"/>
                <w:szCs w:val="24"/>
              </w:rPr>
              <w:t>UNIDADE</w:t>
            </w:r>
          </w:p>
        </w:tc>
        <w:tc>
          <w:tcPr>
            <w:tcW w:w="983" w:type="dxa"/>
            <w:shd w:val="clear" w:color="auto" w:fill="C6D9F1" w:themeFill="text2" w:themeFillTint="33"/>
            <w:vAlign w:val="center"/>
            <w:hideMark/>
          </w:tcPr>
          <w:p w:rsidR="00E324C4" w:rsidRPr="008E47DC" w:rsidRDefault="00E324C4" w:rsidP="00F37B5B">
            <w:pPr>
              <w:jc w:val="center"/>
              <w:rPr>
                <w:b/>
                <w:bCs/>
                <w:color w:val="000000" w:themeColor="text1"/>
                <w:sz w:val="16"/>
                <w:szCs w:val="24"/>
              </w:rPr>
            </w:pPr>
            <w:r w:rsidRPr="008E47DC">
              <w:rPr>
                <w:b/>
                <w:bCs/>
                <w:color w:val="000000" w:themeColor="text1"/>
                <w:sz w:val="16"/>
                <w:szCs w:val="24"/>
              </w:rPr>
              <w:t>QUANT. MÁXIMA</w:t>
            </w:r>
          </w:p>
        </w:tc>
        <w:tc>
          <w:tcPr>
            <w:tcW w:w="1156" w:type="dxa"/>
            <w:shd w:val="clear" w:color="auto" w:fill="C6D9F1" w:themeFill="text2" w:themeFillTint="33"/>
            <w:vAlign w:val="center"/>
            <w:hideMark/>
          </w:tcPr>
          <w:p w:rsidR="00E324C4" w:rsidRPr="008E47DC" w:rsidRDefault="00E324C4" w:rsidP="00F37B5B">
            <w:pPr>
              <w:jc w:val="center"/>
              <w:rPr>
                <w:b/>
                <w:bCs/>
                <w:color w:val="000000" w:themeColor="text1"/>
                <w:sz w:val="16"/>
                <w:szCs w:val="24"/>
              </w:rPr>
            </w:pPr>
            <w:r w:rsidRPr="008E47DC">
              <w:rPr>
                <w:b/>
                <w:bCs/>
                <w:color w:val="000000" w:themeColor="text1"/>
                <w:sz w:val="16"/>
                <w:szCs w:val="24"/>
              </w:rPr>
              <w:t>VALOR UNITÁRIO</w:t>
            </w:r>
          </w:p>
        </w:tc>
        <w:tc>
          <w:tcPr>
            <w:tcW w:w="1286" w:type="dxa"/>
            <w:shd w:val="clear" w:color="auto" w:fill="C6D9F1" w:themeFill="text2" w:themeFillTint="33"/>
            <w:vAlign w:val="center"/>
            <w:hideMark/>
          </w:tcPr>
          <w:p w:rsidR="00E324C4" w:rsidRPr="008E47DC" w:rsidRDefault="00E324C4" w:rsidP="00F37B5B">
            <w:pPr>
              <w:jc w:val="center"/>
              <w:rPr>
                <w:b/>
                <w:bCs/>
                <w:color w:val="000000" w:themeColor="text1"/>
                <w:sz w:val="16"/>
                <w:szCs w:val="24"/>
              </w:rPr>
            </w:pPr>
            <w:r w:rsidRPr="008E47DC">
              <w:rPr>
                <w:b/>
                <w:bCs/>
                <w:color w:val="000000" w:themeColor="text1"/>
                <w:sz w:val="16"/>
                <w:szCs w:val="24"/>
              </w:rPr>
              <w:t>EMPRESA VENCEDORA</w:t>
            </w:r>
          </w:p>
        </w:tc>
      </w:tr>
      <w:tr w:rsidR="00132463" w:rsidRPr="008E47DC" w:rsidTr="00C04031">
        <w:trPr>
          <w:trHeight w:val="530"/>
        </w:trPr>
        <w:tc>
          <w:tcPr>
            <w:tcW w:w="679" w:type="dxa"/>
            <w:shd w:val="clear" w:color="000000" w:fill="FFFFFF"/>
            <w:vAlign w:val="center"/>
          </w:tcPr>
          <w:p w:rsidR="00132463" w:rsidRPr="008E47DC" w:rsidRDefault="00132463" w:rsidP="00DC12DA">
            <w:pPr>
              <w:spacing w:after="240"/>
              <w:jc w:val="center"/>
              <w:rPr>
                <w:b/>
                <w:color w:val="000000" w:themeColor="text1"/>
                <w:sz w:val="22"/>
                <w:szCs w:val="22"/>
              </w:rPr>
            </w:pPr>
            <w:r w:rsidRPr="008E47DC">
              <w:rPr>
                <w:b/>
                <w:color w:val="000000" w:themeColor="text1"/>
                <w:sz w:val="22"/>
                <w:szCs w:val="22"/>
              </w:rPr>
              <w:t>01</w:t>
            </w:r>
          </w:p>
        </w:tc>
        <w:tc>
          <w:tcPr>
            <w:tcW w:w="4313" w:type="dxa"/>
            <w:shd w:val="clear" w:color="000000" w:fill="FFFFFF"/>
            <w:vAlign w:val="bottom"/>
            <w:hideMark/>
          </w:tcPr>
          <w:p w:rsidR="00132463" w:rsidRPr="00A63666" w:rsidRDefault="00132463" w:rsidP="00DC12DA">
            <w:pPr>
              <w:pStyle w:val="Default"/>
              <w:tabs>
                <w:tab w:val="left" w:pos="0"/>
              </w:tabs>
              <w:jc w:val="center"/>
              <w:rPr>
                <w:sz w:val="22"/>
                <w:szCs w:val="22"/>
              </w:rPr>
            </w:pPr>
            <w:r w:rsidRPr="00A63666">
              <w:rPr>
                <w:color w:val="00000A"/>
                <w:sz w:val="22"/>
                <w:szCs w:val="22"/>
              </w:rPr>
              <w:t xml:space="preserve">PÃO FRANCÊS 50G - DEVERÃO SER ACONDICIONADOS EM SACOS ATÓXICOS, RESISTENTE E TRANSPARENTE DE FORMA QUE O PRODUTO SEJA ENTREGUE ÍNTEGRO. O PRODUTO DEVERA APRESENTAR VALIDADE MÍNIMA DE </w:t>
            </w:r>
            <w:proofErr w:type="gramStart"/>
            <w:r w:rsidRPr="00A63666">
              <w:rPr>
                <w:color w:val="00000A"/>
                <w:sz w:val="22"/>
                <w:szCs w:val="22"/>
              </w:rPr>
              <w:t>5</w:t>
            </w:r>
            <w:proofErr w:type="gramEnd"/>
            <w:r w:rsidRPr="00A63666">
              <w:rPr>
                <w:color w:val="00000A"/>
                <w:sz w:val="22"/>
                <w:szCs w:val="22"/>
              </w:rPr>
              <w:t xml:space="preserve"> DIAS APÓS DATA DE ENTREGA.</w:t>
            </w:r>
          </w:p>
        </w:tc>
        <w:tc>
          <w:tcPr>
            <w:tcW w:w="1143" w:type="dxa"/>
            <w:shd w:val="clear" w:color="000000" w:fill="FFFFFF"/>
            <w:vAlign w:val="center"/>
            <w:hideMark/>
          </w:tcPr>
          <w:p w:rsidR="00132463" w:rsidRPr="00A63666" w:rsidRDefault="00132463" w:rsidP="00D57891">
            <w:pPr>
              <w:jc w:val="center"/>
              <w:rPr>
                <w:sz w:val="22"/>
                <w:szCs w:val="22"/>
              </w:rPr>
            </w:pPr>
            <w:proofErr w:type="spellStart"/>
            <w:r w:rsidRPr="00A63666">
              <w:rPr>
                <w:sz w:val="22"/>
                <w:szCs w:val="22"/>
              </w:rPr>
              <w:t>Und</w:t>
            </w:r>
            <w:proofErr w:type="spellEnd"/>
          </w:p>
        </w:tc>
        <w:tc>
          <w:tcPr>
            <w:tcW w:w="983" w:type="dxa"/>
            <w:shd w:val="clear" w:color="000000" w:fill="FFFFFF"/>
            <w:vAlign w:val="center"/>
            <w:hideMark/>
          </w:tcPr>
          <w:p w:rsidR="00132463" w:rsidRPr="00132463" w:rsidRDefault="00132463" w:rsidP="00D57891">
            <w:pPr>
              <w:jc w:val="center"/>
              <w:rPr>
                <w:color w:val="000000"/>
                <w:sz w:val="22"/>
                <w:szCs w:val="22"/>
              </w:rPr>
            </w:pPr>
            <w:r w:rsidRPr="00132463">
              <w:rPr>
                <w:color w:val="000000"/>
                <w:sz w:val="22"/>
                <w:szCs w:val="22"/>
              </w:rPr>
              <w:t>30</w:t>
            </w:r>
            <w:r>
              <w:rPr>
                <w:color w:val="000000"/>
                <w:sz w:val="22"/>
                <w:szCs w:val="22"/>
              </w:rPr>
              <w:t>.</w:t>
            </w:r>
            <w:r w:rsidRPr="00132463">
              <w:rPr>
                <w:color w:val="000000"/>
                <w:sz w:val="22"/>
                <w:szCs w:val="22"/>
              </w:rPr>
              <w:t>360</w:t>
            </w:r>
          </w:p>
        </w:tc>
        <w:tc>
          <w:tcPr>
            <w:tcW w:w="1156"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286" w:type="dxa"/>
            <w:shd w:val="clear" w:color="000000" w:fill="FFFFFF"/>
            <w:vAlign w:val="center"/>
          </w:tcPr>
          <w:p w:rsidR="00132463" w:rsidRPr="008E47DC" w:rsidRDefault="00132463" w:rsidP="00F37B5B">
            <w:pPr>
              <w:jc w:val="center"/>
              <w:rPr>
                <w:b/>
                <w:color w:val="000000" w:themeColor="text1"/>
                <w:sz w:val="24"/>
                <w:szCs w:val="24"/>
              </w:rPr>
            </w:pPr>
          </w:p>
        </w:tc>
      </w:tr>
      <w:tr w:rsidR="00132463" w:rsidRPr="008E47DC" w:rsidTr="00C04031">
        <w:trPr>
          <w:trHeight w:val="530"/>
        </w:trPr>
        <w:tc>
          <w:tcPr>
            <w:tcW w:w="67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t>02</w:t>
            </w:r>
          </w:p>
        </w:tc>
        <w:tc>
          <w:tcPr>
            <w:tcW w:w="4313" w:type="dxa"/>
            <w:shd w:val="clear" w:color="000000" w:fill="FFFFFF"/>
            <w:vAlign w:val="bottom"/>
          </w:tcPr>
          <w:p w:rsidR="00132463" w:rsidRPr="00A63666" w:rsidRDefault="00132463" w:rsidP="00DC12DA">
            <w:pPr>
              <w:pStyle w:val="Standard"/>
              <w:suppressAutoHyphens w:val="0"/>
              <w:jc w:val="center"/>
              <w:rPr>
                <w:rFonts w:cs="Times New Roman"/>
                <w:sz w:val="22"/>
                <w:lang w:eastAsia="pt-BR"/>
              </w:rPr>
            </w:pPr>
            <w:r w:rsidRPr="00A63666">
              <w:rPr>
                <w:rFonts w:cs="Times New Roman"/>
                <w:sz w:val="22"/>
                <w:lang w:eastAsia="pt-BR"/>
              </w:rPr>
              <w:t>LEITE TIPO C -</w:t>
            </w:r>
            <w:r w:rsidRPr="00A63666">
              <w:rPr>
                <w:rFonts w:cs="Times New Roman"/>
                <w:color w:val="000000"/>
                <w:sz w:val="22"/>
                <w:lang w:eastAsia="pt-BR"/>
              </w:rPr>
              <w:t xml:space="preserve"> COR, AROMA E ODOR CARACTERÍSTICO, NÃO RANÇOSO, ACONDICIONADO EM EMBALAGEM</w:t>
            </w:r>
            <w:proofErr w:type="gramStart"/>
            <w:r w:rsidRPr="00A63666">
              <w:rPr>
                <w:rFonts w:cs="Times New Roman"/>
                <w:color w:val="000000"/>
                <w:sz w:val="22"/>
                <w:lang w:eastAsia="pt-BR"/>
              </w:rPr>
              <w:t xml:space="preserve">  </w:t>
            </w:r>
            <w:proofErr w:type="gramEnd"/>
            <w:r w:rsidRPr="00A63666">
              <w:rPr>
                <w:rFonts w:cs="Times New Roman"/>
                <w:color w:val="000000"/>
                <w:sz w:val="22"/>
                <w:lang w:eastAsia="pt-BR"/>
              </w:rPr>
              <w:t>TIPO  PLÁSTICA, CONTENDO 1 LITRO,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1143" w:type="dxa"/>
            <w:shd w:val="clear" w:color="000000" w:fill="FFFFFF"/>
            <w:vAlign w:val="center"/>
          </w:tcPr>
          <w:p w:rsidR="00132463" w:rsidRPr="00A63666" w:rsidRDefault="00132463" w:rsidP="00D57891">
            <w:pPr>
              <w:jc w:val="center"/>
              <w:rPr>
                <w:sz w:val="22"/>
                <w:szCs w:val="22"/>
              </w:rPr>
            </w:pPr>
            <w:proofErr w:type="spellStart"/>
            <w:r w:rsidRPr="00A63666">
              <w:rPr>
                <w:sz w:val="22"/>
                <w:szCs w:val="22"/>
              </w:rPr>
              <w:t>Und</w:t>
            </w:r>
            <w:proofErr w:type="spellEnd"/>
          </w:p>
        </w:tc>
        <w:tc>
          <w:tcPr>
            <w:tcW w:w="983"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3</w:t>
            </w:r>
            <w:r>
              <w:rPr>
                <w:color w:val="000000"/>
                <w:sz w:val="22"/>
                <w:szCs w:val="22"/>
              </w:rPr>
              <w:t>.</w:t>
            </w:r>
            <w:r w:rsidRPr="00132463">
              <w:rPr>
                <w:color w:val="000000"/>
                <w:sz w:val="22"/>
                <w:szCs w:val="22"/>
              </w:rPr>
              <w:t>036</w:t>
            </w:r>
          </w:p>
        </w:tc>
        <w:tc>
          <w:tcPr>
            <w:tcW w:w="1156"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286" w:type="dxa"/>
            <w:shd w:val="clear" w:color="000000" w:fill="FFFFFF"/>
            <w:vAlign w:val="center"/>
          </w:tcPr>
          <w:p w:rsidR="00132463" w:rsidRPr="008E47DC" w:rsidRDefault="00132463" w:rsidP="00F37B5B">
            <w:pPr>
              <w:jc w:val="center"/>
              <w:rPr>
                <w:b/>
                <w:color w:val="000000" w:themeColor="text1"/>
                <w:sz w:val="24"/>
                <w:szCs w:val="24"/>
              </w:rPr>
            </w:pPr>
          </w:p>
        </w:tc>
      </w:tr>
      <w:tr w:rsidR="00132463" w:rsidRPr="008E47DC" w:rsidTr="00C04031">
        <w:trPr>
          <w:trHeight w:val="530"/>
        </w:trPr>
        <w:tc>
          <w:tcPr>
            <w:tcW w:w="67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t>03</w:t>
            </w:r>
          </w:p>
        </w:tc>
        <w:tc>
          <w:tcPr>
            <w:tcW w:w="4313" w:type="dxa"/>
            <w:shd w:val="clear" w:color="000000" w:fill="FFFFFF"/>
            <w:vAlign w:val="bottom"/>
          </w:tcPr>
          <w:p w:rsidR="00132463" w:rsidRPr="00A63666" w:rsidRDefault="00132463" w:rsidP="00DC12DA">
            <w:pPr>
              <w:pStyle w:val="Standard"/>
              <w:suppressAutoHyphens w:val="0"/>
              <w:jc w:val="center"/>
              <w:rPr>
                <w:rFonts w:cs="Times New Roman"/>
                <w:sz w:val="22"/>
                <w:lang w:eastAsia="pt-BR"/>
              </w:rPr>
            </w:pPr>
            <w:r w:rsidRPr="00A63666">
              <w:rPr>
                <w:rFonts w:cs="Times New Roman"/>
                <w:color w:val="000000"/>
                <w:sz w:val="22"/>
                <w:lang w:eastAsia="pt-BR"/>
              </w:rPr>
              <w:t xml:space="preserve">MARGARINA CREMOSA, COM SAL, NO MÍNIMO 65% DE LIPÍDEOS E 0% DE GORDURAS TRANS, EMBALADA EM POTES DE PLÁSTICO DE 500G, ENRIQUECIDA DE VITAMINAS; APRESENTAÇÃO, ASPECTO, CHEIRO, SABOR E COR PECULIARES, </w:t>
            </w:r>
            <w:proofErr w:type="gramStart"/>
            <w:r w:rsidRPr="00A63666">
              <w:rPr>
                <w:rFonts w:cs="Times New Roman"/>
                <w:color w:val="000000"/>
                <w:sz w:val="22"/>
                <w:lang w:eastAsia="pt-BR"/>
              </w:rPr>
              <w:t>ISENTA</w:t>
            </w:r>
            <w:proofErr w:type="gramEnd"/>
            <w:r w:rsidRPr="00A63666">
              <w:rPr>
                <w:rFonts w:cs="Times New Roman"/>
                <w:color w:val="000000"/>
                <w:sz w:val="22"/>
                <w:lang w:eastAsia="pt-BR"/>
              </w:rPr>
              <w:t xml:space="preserve"> DE RANÇO E DE BOLORES; EMBALAGEM PRIMÁRIA COM IDENTIFICAÇÃO DO PRODUTO, ESPECIFICAÇÃO DOS INGREDIENTES, INFORMAÇÃO NUTRICIONAL, PRAZO DE VALIDADE, PESO LÍQUIDO E ROTULAGEM DE </w:t>
            </w:r>
            <w:r w:rsidRPr="00A63666">
              <w:rPr>
                <w:rFonts w:cs="Times New Roman"/>
                <w:color w:val="000000"/>
                <w:sz w:val="22"/>
                <w:lang w:eastAsia="pt-BR"/>
              </w:rPr>
              <w:lastRenderedPageBreak/>
              <w:t>ACORDO COM A LEGISLAÇÃO.</w:t>
            </w:r>
          </w:p>
        </w:tc>
        <w:tc>
          <w:tcPr>
            <w:tcW w:w="1143" w:type="dxa"/>
            <w:shd w:val="clear" w:color="000000" w:fill="FFFFFF"/>
            <w:vAlign w:val="center"/>
          </w:tcPr>
          <w:p w:rsidR="00132463" w:rsidRPr="00A63666" w:rsidRDefault="00132463" w:rsidP="00D57891">
            <w:pPr>
              <w:jc w:val="center"/>
              <w:rPr>
                <w:sz w:val="22"/>
                <w:szCs w:val="22"/>
              </w:rPr>
            </w:pPr>
            <w:proofErr w:type="spellStart"/>
            <w:r w:rsidRPr="00A63666">
              <w:rPr>
                <w:sz w:val="22"/>
                <w:szCs w:val="22"/>
              </w:rPr>
              <w:lastRenderedPageBreak/>
              <w:t>Und</w:t>
            </w:r>
            <w:proofErr w:type="spellEnd"/>
          </w:p>
        </w:tc>
        <w:tc>
          <w:tcPr>
            <w:tcW w:w="983"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518</w:t>
            </w:r>
          </w:p>
        </w:tc>
        <w:tc>
          <w:tcPr>
            <w:tcW w:w="1156"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286" w:type="dxa"/>
            <w:shd w:val="clear" w:color="000000" w:fill="FFFFFF"/>
            <w:vAlign w:val="center"/>
          </w:tcPr>
          <w:p w:rsidR="00132463" w:rsidRPr="008E47DC" w:rsidRDefault="00132463" w:rsidP="00F37B5B">
            <w:pPr>
              <w:jc w:val="center"/>
              <w:rPr>
                <w:b/>
                <w:color w:val="000000" w:themeColor="text1"/>
                <w:sz w:val="24"/>
                <w:szCs w:val="24"/>
              </w:rPr>
            </w:pPr>
          </w:p>
        </w:tc>
      </w:tr>
      <w:tr w:rsidR="00132463" w:rsidRPr="008E47DC" w:rsidTr="00C04031">
        <w:trPr>
          <w:trHeight w:val="530"/>
        </w:trPr>
        <w:tc>
          <w:tcPr>
            <w:tcW w:w="67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lastRenderedPageBreak/>
              <w:t>04</w:t>
            </w:r>
          </w:p>
        </w:tc>
        <w:tc>
          <w:tcPr>
            <w:tcW w:w="4313" w:type="dxa"/>
            <w:shd w:val="clear" w:color="000000" w:fill="FFFFFF"/>
            <w:vAlign w:val="bottom"/>
          </w:tcPr>
          <w:p w:rsidR="00132463" w:rsidRPr="00A63666" w:rsidRDefault="00132463" w:rsidP="00DC12DA">
            <w:pPr>
              <w:pStyle w:val="Standard"/>
              <w:suppressAutoHyphens w:val="0"/>
              <w:jc w:val="center"/>
              <w:rPr>
                <w:rFonts w:cs="Times New Roman"/>
                <w:color w:val="000000"/>
                <w:sz w:val="22"/>
                <w:lang w:eastAsia="pt-BR"/>
              </w:rPr>
            </w:pPr>
            <w:r w:rsidRPr="00A63666">
              <w:rPr>
                <w:rFonts w:cs="Times New Roman"/>
                <w:color w:val="000000"/>
                <w:sz w:val="22"/>
                <w:lang w:eastAsia="pt-BR"/>
              </w:rPr>
              <w:t xml:space="preserve">CAFÉ EM PÓ TIPO </w:t>
            </w:r>
            <w:proofErr w:type="gramStart"/>
            <w:r w:rsidRPr="00A63666">
              <w:rPr>
                <w:rFonts w:cs="Times New Roman"/>
                <w:color w:val="000000"/>
                <w:sz w:val="22"/>
                <w:lang w:eastAsia="pt-BR"/>
              </w:rPr>
              <w:t>1</w:t>
            </w:r>
            <w:proofErr w:type="gramEnd"/>
            <w:r w:rsidRPr="00A63666">
              <w:rPr>
                <w:rFonts w:cs="Times New Roman"/>
                <w:color w:val="000000"/>
                <w:sz w:val="22"/>
                <w:lang w:eastAsia="pt-BR"/>
              </w:rPr>
              <w:t>, TRADICIONAL, TORRADO E MOÍDO, COM CERTIFICADO DE SELO DE PUREZA ABIC, ACONDICIONADO EM EMBALAGEM DE POLIETILENO RESISTENTE, ATÓXICA, TIPO ALMOFADA, CONTENDO 500 GRAMAS, CERTIFICADO COM SELO DE PUREZA ABIC, COM IDENTIFICAÇÃO NA EMBALAGEM (RÓTULO) DOS INGREDIENTES, VALOR NUTRICIONAL, PESO, FORNECEDOR, DATA DE FABRICAÇÃO E VALIDADE. ISENTO DE SUJIDADES, PARASITAS, LARVAS E MATERIAL ESTRANHO. VALIDADE MÍNIMA DE 04 (QUATRO) MESES A CONTAR DA DATA DE ENTREGA.</w:t>
            </w:r>
          </w:p>
        </w:tc>
        <w:tc>
          <w:tcPr>
            <w:tcW w:w="1143" w:type="dxa"/>
            <w:shd w:val="clear" w:color="000000" w:fill="FFFFFF"/>
            <w:vAlign w:val="center"/>
          </w:tcPr>
          <w:p w:rsidR="00132463" w:rsidRPr="00A63666" w:rsidRDefault="00132463" w:rsidP="00D57891">
            <w:pPr>
              <w:jc w:val="center"/>
              <w:rPr>
                <w:sz w:val="22"/>
                <w:szCs w:val="22"/>
              </w:rPr>
            </w:pPr>
            <w:proofErr w:type="spellStart"/>
            <w:r w:rsidRPr="00A63666">
              <w:rPr>
                <w:sz w:val="22"/>
                <w:szCs w:val="22"/>
              </w:rPr>
              <w:t>Und</w:t>
            </w:r>
            <w:proofErr w:type="spellEnd"/>
          </w:p>
        </w:tc>
        <w:tc>
          <w:tcPr>
            <w:tcW w:w="983"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1</w:t>
            </w:r>
            <w:r>
              <w:rPr>
                <w:color w:val="000000"/>
                <w:sz w:val="22"/>
                <w:szCs w:val="22"/>
              </w:rPr>
              <w:t>.</w:t>
            </w:r>
            <w:r w:rsidRPr="00132463">
              <w:rPr>
                <w:color w:val="000000"/>
                <w:sz w:val="22"/>
                <w:szCs w:val="22"/>
              </w:rPr>
              <w:t>012</w:t>
            </w:r>
          </w:p>
        </w:tc>
        <w:tc>
          <w:tcPr>
            <w:tcW w:w="1156"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286" w:type="dxa"/>
            <w:shd w:val="clear" w:color="000000" w:fill="FFFFFF"/>
            <w:vAlign w:val="center"/>
          </w:tcPr>
          <w:p w:rsidR="00132463" w:rsidRPr="008E47DC" w:rsidRDefault="00132463" w:rsidP="00F37B5B">
            <w:pPr>
              <w:jc w:val="center"/>
              <w:rPr>
                <w:b/>
                <w:color w:val="000000" w:themeColor="text1"/>
                <w:sz w:val="24"/>
                <w:szCs w:val="24"/>
              </w:rPr>
            </w:pPr>
          </w:p>
        </w:tc>
      </w:tr>
      <w:tr w:rsidR="00132463" w:rsidRPr="008E47DC" w:rsidTr="00C04031">
        <w:trPr>
          <w:trHeight w:val="530"/>
        </w:trPr>
        <w:tc>
          <w:tcPr>
            <w:tcW w:w="679" w:type="dxa"/>
            <w:shd w:val="clear" w:color="000000" w:fill="FFFFFF"/>
            <w:vAlign w:val="center"/>
          </w:tcPr>
          <w:p w:rsidR="00132463" w:rsidRPr="008E47DC" w:rsidRDefault="00132463" w:rsidP="00DC12DA">
            <w:pPr>
              <w:spacing w:after="240"/>
              <w:jc w:val="center"/>
              <w:rPr>
                <w:b/>
                <w:color w:val="000000" w:themeColor="text1"/>
                <w:sz w:val="22"/>
                <w:szCs w:val="22"/>
              </w:rPr>
            </w:pPr>
            <w:r>
              <w:rPr>
                <w:b/>
                <w:color w:val="000000" w:themeColor="text1"/>
                <w:sz w:val="22"/>
                <w:szCs w:val="22"/>
              </w:rPr>
              <w:t>05</w:t>
            </w:r>
          </w:p>
        </w:tc>
        <w:tc>
          <w:tcPr>
            <w:tcW w:w="4313" w:type="dxa"/>
            <w:shd w:val="clear" w:color="000000" w:fill="FFFFFF"/>
            <w:vAlign w:val="bottom"/>
          </w:tcPr>
          <w:p w:rsidR="00132463" w:rsidRPr="00A63666" w:rsidRDefault="00132463" w:rsidP="00DC12DA">
            <w:pPr>
              <w:pStyle w:val="Standard"/>
              <w:suppressAutoHyphens w:val="0"/>
              <w:jc w:val="center"/>
              <w:rPr>
                <w:rFonts w:cs="Times New Roman"/>
                <w:color w:val="000000"/>
                <w:sz w:val="22"/>
                <w:lang w:eastAsia="pt-BR"/>
              </w:rPr>
            </w:pPr>
            <w:r w:rsidRPr="00A63666">
              <w:rPr>
                <w:rFonts w:cs="Times New Roman"/>
                <w:color w:val="000000"/>
                <w:sz w:val="22"/>
                <w:lang w:eastAsia="pt-BR"/>
              </w:rPr>
              <w:t>AÇÚCAR CRISTAL, ACONDICIONADO EM EMBALAGEM RESISTENTE DE POLIETILENO ATÓXICO TRANSPARENTE, CONTENDO 02 KG, COM IDENTIFICAÇÃO NA EMBALAGEM (RÓTULO) DOS INGREDIENTES, VALOR NUTRICIONAL, PESO, FORNECEDOR, DATA DE FABRICAÇÃO E VALIDADE. ISENTO DE FERMENTAÇÃO, SUJIDADES, PARASITAS, LARVAS E MATERIAL ESTRANHO. APRESENTANDO COR, ODOR E SABOR CARACTERÍSTICOS. VALIDADE MÍNIMA DE 12 (DOZE) MESES, A CONTAR DA DATA DE ENTREGA.</w:t>
            </w:r>
          </w:p>
        </w:tc>
        <w:tc>
          <w:tcPr>
            <w:tcW w:w="1143" w:type="dxa"/>
            <w:shd w:val="clear" w:color="000000" w:fill="FFFFFF"/>
            <w:vAlign w:val="center"/>
          </w:tcPr>
          <w:p w:rsidR="00132463" w:rsidRPr="00A63666" w:rsidRDefault="00132463" w:rsidP="00D57891">
            <w:pPr>
              <w:jc w:val="center"/>
              <w:rPr>
                <w:color w:val="000000" w:themeColor="text1"/>
                <w:sz w:val="22"/>
                <w:szCs w:val="22"/>
              </w:rPr>
            </w:pPr>
            <w:proofErr w:type="spellStart"/>
            <w:r w:rsidRPr="00A63666">
              <w:rPr>
                <w:sz w:val="22"/>
              </w:rPr>
              <w:t>Und</w:t>
            </w:r>
            <w:proofErr w:type="spellEnd"/>
          </w:p>
        </w:tc>
        <w:tc>
          <w:tcPr>
            <w:tcW w:w="983" w:type="dxa"/>
            <w:shd w:val="clear" w:color="000000" w:fill="FFFFFF"/>
            <w:vAlign w:val="center"/>
          </w:tcPr>
          <w:p w:rsidR="00132463" w:rsidRPr="00132463" w:rsidRDefault="00132463" w:rsidP="00D57891">
            <w:pPr>
              <w:jc w:val="center"/>
              <w:rPr>
                <w:color w:val="000000"/>
                <w:sz w:val="22"/>
                <w:szCs w:val="22"/>
              </w:rPr>
            </w:pPr>
            <w:r w:rsidRPr="00132463">
              <w:rPr>
                <w:color w:val="000000"/>
                <w:sz w:val="22"/>
                <w:szCs w:val="22"/>
              </w:rPr>
              <w:t>506</w:t>
            </w:r>
          </w:p>
        </w:tc>
        <w:tc>
          <w:tcPr>
            <w:tcW w:w="1156" w:type="dxa"/>
            <w:shd w:val="clear" w:color="auto" w:fill="FFFFFF" w:themeFill="background1"/>
            <w:vAlign w:val="center"/>
          </w:tcPr>
          <w:p w:rsidR="00132463" w:rsidRPr="008E47DC" w:rsidRDefault="00132463" w:rsidP="00F37B5B">
            <w:pPr>
              <w:jc w:val="center"/>
              <w:rPr>
                <w:b/>
                <w:bCs/>
                <w:color w:val="000000" w:themeColor="text1"/>
                <w:sz w:val="24"/>
                <w:szCs w:val="24"/>
              </w:rPr>
            </w:pPr>
          </w:p>
        </w:tc>
        <w:tc>
          <w:tcPr>
            <w:tcW w:w="1286" w:type="dxa"/>
            <w:shd w:val="clear" w:color="000000" w:fill="FFFFFF"/>
            <w:vAlign w:val="center"/>
          </w:tcPr>
          <w:p w:rsidR="00132463" w:rsidRPr="008E47DC" w:rsidRDefault="00132463" w:rsidP="00F37B5B">
            <w:pPr>
              <w:jc w:val="center"/>
              <w:rPr>
                <w:b/>
                <w:color w:val="000000" w:themeColor="text1"/>
                <w:sz w:val="24"/>
                <w:szCs w:val="24"/>
              </w:rPr>
            </w:pPr>
          </w:p>
        </w:tc>
      </w:tr>
    </w:tbl>
    <w:p w:rsidR="00E324C4" w:rsidRPr="008E47DC" w:rsidRDefault="00E324C4" w:rsidP="00F37B5B">
      <w:pPr>
        <w:jc w:val="both"/>
        <w:rPr>
          <w:color w:val="000000" w:themeColor="text1"/>
          <w:sz w:val="24"/>
          <w:szCs w:val="24"/>
        </w:rPr>
      </w:pPr>
    </w:p>
    <w:p w:rsidR="00E902BD" w:rsidRDefault="00E902BD" w:rsidP="00E902BD">
      <w:pPr>
        <w:pStyle w:val="Cabealho"/>
        <w:tabs>
          <w:tab w:val="clear" w:pos="4419"/>
          <w:tab w:val="clear" w:pos="8838"/>
        </w:tabs>
        <w:spacing w:after="240"/>
        <w:jc w:val="both"/>
        <w:rPr>
          <w:b/>
          <w:color w:val="000000" w:themeColor="text1"/>
          <w:sz w:val="24"/>
          <w:szCs w:val="24"/>
        </w:rPr>
      </w:pPr>
      <w:r>
        <w:rPr>
          <w:b/>
          <w:color w:val="000000" w:themeColor="text1"/>
          <w:sz w:val="24"/>
          <w:szCs w:val="24"/>
        </w:rPr>
        <w:t>1</w:t>
      </w:r>
      <w:r w:rsidRPr="008E47DC">
        <w:rPr>
          <w:b/>
          <w:color w:val="000000" w:themeColor="text1"/>
          <w:sz w:val="24"/>
          <w:szCs w:val="24"/>
        </w:rPr>
        <w:t xml:space="preserve"> </w:t>
      </w:r>
      <w:r>
        <w:rPr>
          <w:b/>
          <w:color w:val="000000" w:themeColor="text1"/>
          <w:sz w:val="24"/>
          <w:szCs w:val="24"/>
        </w:rPr>
        <w:t>–</w:t>
      </w:r>
      <w:r w:rsidRPr="008E47DC">
        <w:rPr>
          <w:b/>
          <w:color w:val="000000" w:themeColor="text1"/>
          <w:sz w:val="24"/>
          <w:szCs w:val="24"/>
        </w:rPr>
        <w:t xml:space="preserve"> </w:t>
      </w:r>
      <w:r w:rsidRPr="00E95701">
        <w:rPr>
          <w:b/>
          <w:color w:val="000000" w:themeColor="text1"/>
          <w:sz w:val="24"/>
          <w:szCs w:val="24"/>
        </w:rPr>
        <w:t>DURAÇÃO DA ATA DE REGISTRO DE PREÇOS E DOS CONTRATOS DERIVADOS</w:t>
      </w:r>
      <w:r>
        <w:rPr>
          <w:b/>
          <w:color w:val="000000" w:themeColor="text1"/>
          <w:sz w:val="24"/>
          <w:szCs w:val="24"/>
        </w:rPr>
        <w:t xml:space="preserve">, </w:t>
      </w:r>
      <w:r>
        <w:rPr>
          <w:rFonts w:cs="Tahoma"/>
          <w:b/>
          <w:sz w:val="24"/>
          <w:szCs w:val="24"/>
        </w:rPr>
        <w:t xml:space="preserve">PRAZO, FORMA E LOCAL DE FORNECIMENTO DO </w:t>
      </w:r>
      <w:proofErr w:type="gramStart"/>
      <w:r>
        <w:rPr>
          <w:rFonts w:cs="Tahoma"/>
          <w:b/>
          <w:sz w:val="24"/>
          <w:szCs w:val="24"/>
        </w:rPr>
        <w:t>OBJETO</w:t>
      </w:r>
      <w:proofErr w:type="gramEnd"/>
    </w:p>
    <w:p w:rsidR="00E902BD" w:rsidRPr="00E95701" w:rsidRDefault="00E902BD" w:rsidP="00E902BD">
      <w:pPr>
        <w:pStyle w:val="Standard"/>
        <w:spacing w:after="240"/>
        <w:jc w:val="both"/>
        <w:rPr>
          <w:color w:val="000000" w:themeColor="text1"/>
        </w:rPr>
      </w:pPr>
      <w:proofErr w:type="gramStart"/>
      <w:r>
        <w:rPr>
          <w:color w:val="000000" w:themeColor="text1"/>
        </w:rPr>
        <w:t>1</w:t>
      </w:r>
      <w:r w:rsidRPr="00E95701">
        <w:rPr>
          <w:color w:val="000000" w:themeColor="text1"/>
        </w:rPr>
        <w:t>.1 – DURAÇÃO</w:t>
      </w:r>
      <w:proofErr w:type="gramEnd"/>
      <w:r w:rsidRPr="00E95701">
        <w:rPr>
          <w:color w:val="000000" w:themeColor="text1"/>
        </w:rPr>
        <w:t xml:space="preserve"> DA ATA DE REGISTRO DE PREÇOS E DOS CONTRATOS DERIVADOS</w:t>
      </w:r>
    </w:p>
    <w:p w:rsidR="00E902BD" w:rsidRDefault="00E902BD" w:rsidP="00E902BD">
      <w:pPr>
        <w:pStyle w:val="Standard"/>
        <w:spacing w:after="240"/>
        <w:jc w:val="both"/>
        <w:rPr>
          <w:rFonts w:cs="Tahoma"/>
        </w:rPr>
      </w:pPr>
      <w:r>
        <w:rPr>
          <w:rFonts w:cs="Tahoma"/>
        </w:rPr>
        <w:t>1.1.1</w:t>
      </w:r>
      <w:r w:rsidRPr="00E95701">
        <w:rPr>
          <w:color w:val="000000" w:themeColor="text1"/>
        </w:rPr>
        <w:t xml:space="preserve"> –</w:t>
      </w:r>
      <w:r>
        <w:rPr>
          <w:rFonts w:cs="Tahoma"/>
        </w:rPr>
        <w:t xml:space="preserve"> O termo inicial da vigência da ata de registro de preços é a data de assinatura desta.</w:t>
      </w:r>
    </w:p>
    <w:p w:rsidR="00E902BD" w:rsidRDefault="00E902BD" w:rsidP="00E902BD">
      <w:pPr>
        <w:pStyle w:val="Standard"/>
        <w:spacing w:after="240"/>
        <w:jc w:val="both"/>
      </w:pPr>
      <w:r>
        <w:rPr>
          <w:rFonts w:cs="Tahoma"/>
        </w:rPr>
        <w:t>1.1.2</w:t>
      </w:r>
      <w:r w:rsidRPr="00E95701">
        <w:rPr>
          <w:color w:val="000000" w:themeColor="text1"/>
        </w:rPr>
        <w:t xml:space="preserve"> –</w:t>
      </w:r>
      <w:r>
        <w:rPr>
          <w:rFonts w:cs="Tahoma"/>
        </w:rPr>
        <w:t xml:space="preserve"> A ata de registro de preços terá duração de 12 (doze) meses.</w:t>
      </w:r>
    </w:p>
    <w:p w:rsidR="00E902BD" w:rsidRDefault="00E902BD" w:rsidP="00E902BD">
      <w:pPr>
        <w:pStyle w:val="Standard"/>
        <w:spacing w:after="240"/>
        <w:jc w:val="both"/>
        <w:rPr>
          <w:rFonts w:cs="Tahoma"/>
        </w:rPr>
      </w:pPr>
      <w:r>
        <w:rPr>
          <w:rFonts w:cs="Tahoma"/>
        </w:rPr>
        <w:t>1.1.3</w:t>
      </w:r>
      <w:r w:rsidRPr="00E95701">
        <w:rPr>
          <w:color w:val="000000" w:themeColor="text1"/>
        </w:rPr>
        <w:t xml:space="preserve"> –</w:t>
      </w:r>
      <w:r>
        <w:rPr>
          <w:rFonts w:cs="Tahoma"/>
        </w:rPr>
        <w:t xml:space="preserve"> O termo inicial do contrato derivado da ata de registro de preços é a data de assinatura deste.</w:t>
      </w:r>
    </w:p>
    <w:p w:rsidR="00E902BD" w:rsidRDefault="00E902BD" w:rsidP="00E902BD">
      <w:pPr>
        <w:pStyle w:val="Standard"/>
        <w:spacing w:after="240"/>
        <w:jc w:val="both"/>
        <w:rPr>
          <w:rFonts w:cs="Tahoma"/>
        </w:rPr>
      </w:pPr>
      <w:r>
        <w:rPr>
          <w:rFonts w:cs="Tahoma"/>
        </w:rPr>
        <w:t>1.1.4</w:t>
      </w:r>
      <w:r w:rsidRPr="00E95701">
        <w:rPr>
          <w:color w:val="000000" w:themeColor="text1"/>
        </w:rPr>
        <w:t xml:space="preserve"> –</w:t>
      </w:r>
      <w:r>
        <w:rPr>
          <w:rFonts w:cs="Tahoma"/>
        </w:rPr>
        <w:t xml:space="preserve"> O termo final do contrato derivado da ata de registro de preços é a data do cumprimento integral das obrigações das partes, que deverá ocorrer em até 12 meses.</w:t>
      </w:r>
    </w:p>
    <w:p w:rsidR="00E902BD" w:rsidRDefault="00E902BD" w:rsidP="00E902BD">
      <w:pPr>
        <w:pStyle w:val="Standard"/>
        <w:spacing w:after="240"/>
        <w:jc w:val="both"/>
      </w:pPr>
      <w:r>
        <w:rPr>
          <w:rFonts w:cs="Tahoma"/>
        </w:rPr>
        <w:t>1.1.4.1</w:t>
      </w:r>
      <w:r w:rsidRPr="00E95701">
        <w:rPr>
          <w:color w:val="000000" w:themeColor="text1"/>
        </w:rPr>
        <w:t xml:space="preserve"> –</w:t>
      </w:r>
      <w:r>
        <w:t xml:space="preserve"> </w:t>
      </w:r>
      <w:r>
        <w:rPr>
          <w:rFonts w:cs="Tahoma"/>
        </w:rPr>
        <w:t>As obrigações da CONTRATADA consideram-se integralmente cumpridas quando recebido definitivamente os objetos requisitados e decorrido os prazos de garantia legal e contratual.</w:t>
      </w:r>
    </w:p>
    <w:p w:rsidR="00E902BD" w:rsidRDefault="00E902BD" w:rsidP="00E902BD">
      <w:pPr>
        <w:pStyle w:val="Standard"/>
        <w:spacing w:after="240"/>
        <w:jc w:val="both"/>
        <w:rPr>
          <w:rFonts w:cs="Tahoma"/>
        </w:rPr>
      </w:pPr>
      <w:r>
        <w:rPr>
          <w:rFonts w:cs="Tahoma"/>
        </w:rPr>
        <w:t>1.1.4.2</w:t>
      </w:r>
      <w:r w:rsidRPr="00E95701">
        <w:rPr>
          <w:color w:val="000000" w:themeColor="text1"/>
        </w:rPr>
        <w:t xml:space="preserve"> –</w:t>
      </w:r>
      <w:r>
        <w:rPr>
          <w:rFonts w:cs="Tahoma"/>
        </w:rPr>
        <w:t xml:space="preserve"> As obrigações do CONTRATANTE consideram-se integralmente cumpridas quando concluído o pagamento pelos objetos.</w:t>
      </w:r>
    </w:p>
    <w:p w:rsidR="00E902BD" w:rsidRDefault="00E902BD" w:rsidP="00E902BD">
      <w:pPr>
        <w:pStyle w:val="Standard"/>
        <w:spacing w:after="240"/>
        <w:jc w:val="both"/>
        <w:rPr>
          <w:rFonts w:cs="Tahoma"/>
        </w:rPr>
      </w:pPr>
      <w:r>
        <w:rPr>
          <w:rFonts w:cs="Tahoma"/>
        </w:rPr>
        <w:t>1.1.5</w:t>
      </w:r>
      <w:r w:rsidRPr="00E95701">
        <w:rPr>
          <w:color w:val="000000" w:themeColor="text1"/>
        </w:rPr>
        <w:t xml:space="preserve"> –</w:t>
      </w:r>
      <w:r>
        <w:rPr>
          <w:rFonts w:cs="Tahoma"/>
        </w:rPr>
        <w:t xml:space="preserve"> O prazo de duração do contrato não poderá ser prorrogado.</w:t>
      </w:r>
    </w:p>
    <w:p w:rsidR="00E902BD" w:rsidRPr="00E95701" w:rsidRDefault="00E902BD" w:rsidP="00E902BD">
      <w:pPr>
        <w:pStyle w:val="Standard"/>
        <w:spacing w:after="240"/>
        <w:jc w:val="both"/>
        <w:rPr>
          <w:rFonts w:cs="Tahoma"/>
        </w:rPr>
      </w:pPr>
      <w:proofErr w:type="gramStart"/>
      <w:r>
        <w:rPr>
          <w:rFonts w:cs="Tahoma"/>
        </w:rPr>
        <w:lastRenderedPageBreak/>
        <w:t>1</w:t>
      </w:r>
      <w:r w:rsidRPr="00E95701">
        <w:rPr>
          <w:rFonts w:cs="Tahoma"/>
        </w:rPr>
        <w:t>.2 – PRAZO</w:t>
      </w:r>
      <w:proofErr w:type="gramEnd"/>
      <w:r w:rsidRPr="00E95701">
        <w:rPr>
          <w:rFonts w:cs="Tahoma"/>
        </w:rPr>
        <w:t>, FORMA E LOCAL DE FORNECIMENTO DO OBJETO</w:t>
      </w:r>
    </w:p>
    <w:p w:rsidR="00E902BD" w:rsidRDefault="00E902BD" w:rsidP="00E902BD">
      <w:pPr>
        <w:pStyle w:val="Standard"/>
        <w:spacing w:after="240"/>
        <w:jc w:val="both"/>
        <w:rPr>
          <w:rFonts w:cs="Tahoma"/>
        </w:rPr>
      </w:pPr>
      <w:r>
        <w:rPr>
          <w:rFonts w:cs="Tahoma"/>
        </w:rPr>
        <w:t>1.2.1 – 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902BD" w:rsidRDefault="00E902BD" w:rsidP="00E902BD">
      <w:pPr>
        <w:pStyle w:val="Standard"/>
        <w:spacing w:after="240"/>
        <w:jc w:val="both"/>
        <w:rPr>
          <w:rFonts w:cs="Tahoma"/>
        </w:rPr>
      </w:pPr>
      <w:r>
        <w:rPr>
          <w:rFonts w:cs="Tahoma"/>
        </w:rPr>
        <w:t>1.2.1.1 – A assinatura das partes poderá ser substituída por outro meio idôneo de prova que demonstre o efetivo recebimento da ordem de execução.</w:t>
      </w:r>
    </w:p>
    <w:p w:rsidR="00E902BD" w:rsidRDefault="00E902BD" w:rsidP="00E902BD">
      <w:pPr>
        <w:pStyle w:val="Standard"/>
        <w:spacing w:after="240"/>
        <w:jc w:val="both"/>
        <w:rPr>
          <w:rFonts w:cs="Tahoma"/>
        </w:rPr>
      </w:pPr>
      <w:r>
        <w:rPr>
          <w:rFonts w:cs="Tahoma"/>
        </w:rPr>
        <w:t>1.2.1.2 – A ordem de execução será preferencialmente enviada por meio eletrônico em endereço informado pela CONTRATADA na assinatura da Ata de Registro de Preços.</w:t>
      </w:r>
    </w:p>
    <w:p w:rsidR="00E902BD" w:rsidRDefault="00E902BD" w:rsidP="00E902BD">
      <w:pPr>
        <w:pStyle w:val="Standard"/>
        <w:spacing w:after="240"/>
        <w:jc w:val="both"/>
      </w:pPr>
      <w:r>
        <w:rPr>
          <w:rFonts w:cs="Tahoma"/>
        </w:rPr>
        <w:t>1.2.2 – A CONTRATADA terá o prazo de 48 horas, contados da data de recebimento da ordem de execução, para concluir o fornecimento dos objetos requisitados.</w:t>
      </w:r>
    </w:p>
    <w:p w:rsidR="00E902BD" w:rsidRDefault="00E902BD" w:rsidP="00E902BD">
      <w:pPr>
        <w:pStyle w:val="Standard"/>
        <w:spacing w:after="240"/>
        <w:jc w:val="both"/>
        <w:rPr>
          <w:rFonts w:cs="Tahoma"/>
        </w:rPr>
      </w:pPr>
      <w:r>
        <w:rPr>
          <w:rFonts w:cs="Tahoma"/>
        </w:rPr>
        <w:t>1.2.3 – A CONTRATADA terá o prazo de 24 horas para acusar o recebimento da ordem de execução, caso contrário, a contagem iniciará automaticamente.</w:t>
      </w:r>
    </w:p>
    <w:p w:rsidR="00E902BD" w:rsidRDefault="00E902BD" w:rsidP="00E902BD">
      <w:pPr>
        <w:pStyle w:val="Standard"/>
        <w:spacing w:after="240"/>
        <w:jc w:val="both"/>
        <w:rPr>
          <w:rFonts w:cs="Tahoma"/>
        </w:rPr>
      </w:pPr>
      <w:r>
        <w:rPr>
          <w:rFonts w:cs="Tahoma"/>
        </w:rPr>
        <w:t xml:space="preserve">1.2.4 – A CONTRATADA fornecerá os objetos na sede da Secretaria Municipal de Obras e Infraestrutura, situada na Rua Humberto Neves, s/n- Bairro Bom Destino – Bom Jardim/RJ– Tel: (22) 2566-2583, de segunda a sexta-feira, entre 8h e </w:t>
      </w:r>
      <w:proofErr w:type="gramStart"/>
      <w:r>
        <w:rPr>
          <w:rFonts w:cs="Tahoma"/>
        </w:rPr>
        <w:t>15h.</w:t>
      </w:r>
      <w:proofErr w:type="gramEnd"/>
      <w:r>
        <w:rPr>
          <w:rFonts w:cs="Tahoma"/>
        </w:rPr>
        <w:t>e será recebido pela fiscalização ou por pessoa do CONTRATANTE autorizada para tal.</w:t>
      </w:r>
    </w:p>
    <w:p w:rsidR="00E902BD" w:rsidRDefault="00E902BD" w:rsidP="00E902BD">
      <w:pPr>
        <w:pStyle w:val="Standard"/>
        <w:spacing w:after="240"/>
        <w:jc w:val="both"/>
        <w:rPr>
          <w:rFonts w:cs="Tahoma"/>
        </w:rPr>
      </w:pPr>
      <w:r>
        <w:rPr>
          <w:rFonts w:cs="Tahoma"/>
        </w:rPr>
        <w:t xml:space="preserve">1.2.5 – O prazo para conclusão do fornecimento dos objetos requisitados poderá ser prorrogado, mantidas as demais condições decorrentes desta licitação e assegurada </w:t>
      </w:r>
      <w:proofErr w:type="gramStart"/>
      <w:r>
        <w:rPr>
          <w:rFonts w:cs="Tahoma"/>
        </w:rPr>
        <w:t>a</w:t>
      </w:r>
      <w:proofErr w:type="gramEnd"/>
      <w:r>
        <w:rPr>
          <w:rFonts w:cs="Tahoma"/>
        </w:rPr>
        <w:t xml:space="preserve"> manutenção do seu equilíbrio econômico-financeiro, desde que ocorra algum dos motivos elencados no §1º do art. 57 da Lei Federal nº 8.666/93.</w:t>
      </w:r>
    </w:p>
    <w:p w:rsidR="00E902BD" w:rsidRPr="008E47DC" w:rsidRDefault="00E902BD" w:rsidP="00E902BD">
      <w:pPr>
        <w:pStyle w:val="Estilopadro"/>
        <w:spacing w:after="240" w:line="240" w:lineRule="auto"/>
        <w:jc w:val="both"/>
        <w:rPr>
          <w:b/>
          <w:color w:val="000000" w:themeColor="text1"/>
        </w:rPr>
      </w:pPr>
      <w:r>
        <w:rPr>
          <w:b/>
          <w:color w:val="000000" w:themeColor="text1"/>
        </w:rPr>
        <w:t>2</w:t>
      </w:r>
      <w:r w:rsidRPr="008E47DC">
        <w:rPr>
          <w:b/>
          <w:color w:val="000000" w:themeColor="text1"/>
        </w:rPr>
        <w:t xml:space="preserve"> - DAS OBRIGAÇÕES E RESPONSABILIDADES DA EMPRESA CONTRATADA.</w:t>
      </w:r>
    </w:p>
    <w:p w:rsidR="00E902BD" w:rsidRDefault="00E902BD" w:rsidP="00E902BD">
      <w:pPr>
        <w:pStyle w:val="Standard"/>
        <w:spacing w:after="240"/>
        <w:jc w:val="both"/>
        <w:rPr>
          <w:rFonts w:cs="Tahoma"/>
        </w:rPr>
      </w:pPr>
      <w:r>
        <w:rPr>
          <w:rFonts w:cs="Tahoma"/>
        </w:rPr>
        <w:t>2.1 – Fornecer integralmente os objetos no prazo, forma e local determinados no instrumento convocatório.</w:t>
      </w:r>
    </w:p>
    <w:p w:rsidR="00E902BD" w:rsidRDefault="00E902BD" w:rsidP="00E902BD">
      <w:pPr>
        <w:pStyle w:val="Standard"/>
        <w:spacing w:after="240"/>
        <w:jc w:val="both"/>
        <w:rPr>
          <w:rFonts w:cs="Tahoma"/>
        </w:rPr>
      </w:pPr>
      <w:r>
        <w:rPr>
          <w:rFonts w:cs="Tahoma"/>
        </w:rPr>
        <w:t>2.2 – Manter todas as condições de habilitação enquanto perdurar os efeitos da contratação.</w:t>
      </w:r>
    </w:p>
    <w:p w:rsidR="00E902BD" w:rsidRDefault="00E902BD" w:rsidP="00E902BD">
      <w:pPr>
        <w:pStyle w:val="Standard"/>
        <w:spacing w:after="240"/>
        <w:jc w:val="both"/>
        <w:rPr>
          <w:rFonts w:cs="Tahoma"/>
        </w:rPr>
      </w:pPr>
      <w:r>
        <w:rPr>
          <w:rFonts w:cs="Tahoma"/>
        </w:rPr>
        <w:t>2.3 – Responder pelos danos causados por vícios ocultos ou defeitos dos objetos fornecidos, na forma da legislação vigente.</w:t>
      </w:r>
    </w:p>
    <w:p w:rsidR="00E902BD" w:rsidRDefault="00E902BD" w:rsidP="00E902BD">
      <w:pPr>
        <w:pStyle w:val="Standard"/>
        <w:spacing w:after="240"/>
        <w:jc w:val="both"/>
      </w:pPr>
      <w:r>
        <w:rPr>
          <w:rFonts w:cs="Tahoma"/>
        </w:rPr>
        <w:t>2.4 – Trocar, sem qualquer ônus ao CONTRATANTE, os objetos rejeitados em 24 horas, contados da notificação de troca, enquanto vigente a garantia legal e contratual.</w:t>
      </w:r>
    </w:p>
    <w:p w:rsidR="00E902BD" w:rsidRDefault="00E902BD" w:rsidP="00E902BD">
      <w:pPr>
        <w:pStyle w:val="Standard"/>
        <w:spacing w:after="240"/>
        <w:jc w:val="both"/>
      </w:pPr>
      <w:r>
        <w:rPr>
          <w:rFonts w:cs="Tahoma"/>
        </w:rPr>
        <w:t>2.5 – Oferecer garantia contratual pelo período de 03 (três) meses, contados da data de recebimento dos objetos, que assegurará ao CONTRATANTE o direito de trocar os objetos defeituosos ou que não atendam às exigências do instrumento convocatório e seus anexos.</w:t>
      </w:r>
    </w:p>
    <w:p w:rsidR="00E902BD" w:rsidRDefault="00E902BD" w:rsidP="00E902BD">
      <w:pPr>
        <w:pStyle w:val="Standard"/>
        <w:spacing w:after="240"/>
        <w:jc w:val="both"/>
        <w:rPr>
          <w:rFonts w:cs="Tahoma"/>
        </w:rPr>
      </w:pPr>
      <w:r>
        <w:rPr>
          <w:rFonts w:cs="Tahoma"/>
        </w:rPr>
        <w:t>2.6 – Arcar com todas as despesas diretas e indiretas decorrentes do objeto, tais como tributos, encargos sociais e trabalhistas, transporte, depósito e entrega dos objetos.</w:t>
      </w:r>
    </w:p>
    <w:p w:rsidR="00E902BD" w:rsidRDefault="00E902BD" w:rsidP="00E902BD">
      <w:pPr>
        <w:pStyle w:val="Standard"/>
        <w:spacing w:after="240"/>
        <w:jc w:val="both"/>
        <w:rPr>
          <w:rFonts w:cs="Tahoma"/>
        </w:rPr>
      </w:pPr>
      <w:r>
        <w:rPr>
          <w:rFonts w:cs="Tahoma"/>
        </w:rPr>
        <w:t>2.7 – Comunicar imediatamente o CONTRATANTE sobre qualquer alteração no endereço, conta bancária ou outros dados necessários para recebimento de correspondência, enquanto perdurar os efeitos da contratação.</w:t>
      </w:r>
    </w:p>
    <w:p w:rsidR="00E902BD" w:rsidRDefault="00E902BD" w:rsidP="00E902BD">
      <w:pPr>
        <w:pStyle w:val="Standard"/>
        <w:spacing w:after="240"/>
        <w:jc w:val="both"/>
        <w:rPr>
          <w:rFonts w:cs="Tahoma"/>
        </w:rPr>
      </w:pPr>
      <w:r>
        <w:rPr>
          <w:rFonts w:cs="Tahoma"/>
        </w:rPr>
        <w:t>2.8 – Emitir notas fiscais fiéis e correspondentes aos objetos entregues, acompanhadas das Certidões Negativas determinadas nas condições de pagamento.</w:t>
      </w:r>
    </w:p>
    <w:p w:rsidR="00E902BD" w:rsidRDefault="00E902BD" w:rsidP="00E902BD">
      <w:pPr>
        <w:pStyle w:val="Standard"/>
        <w:spacing w:after="240"/>
        <w:jc w:val="both"/>
        <w:rPr>
          <w:rFonts w:cs="Tahoma"/>
        </w:rPr>
      </w:pPr>
      <w:r>
        <w:rPr>
          <w:rFonts w:cs="Tahoma"/>
        </w:rPr>
        <w:lastRenderedPageBreak/>
        <w:t>2.9 – Permitir e facilitar o exercício da fiscalização do CONTRANTE, e atender às exigências que sejam realizadas, em especial sobre a apresentação de documentação de estar cumprindo a legislação em vigor e sobre a troca dos objetos rejeitados.</w:t>
      </w:r>
    </w:p>
    <w:p w:rsidR="00E902BD" w:rsidRDefault="00E902BD" w:rsidP="00E902BD">
      <w:pPr>
        <w:pStyle w:val="Standard"/>
        <w:spacing w:after="240"/>
        <w:jc w:val="both"/>
        <w:rPr>
          <w:rFonts w:cs="Tahoma"/>
        </w:rPr>
      </w:pPr>
      <w:r>
        <w:rPr>
          <w:rFonts w:cs="Tahoma"/>
        </w:rPr>
        <w:t>2.10 – Receber as comunicações do CONTRATANTE e responder ou atender nos prazos específicos constantes da comunicação.</w:t>
      </w:r>
    </w:p>
    <w:p w:rsidR="00E902BD" w:rsidRPr="00E95701" w:rsidRDefault="00E902BD" w:rsidP="00E902BD">
      <w:pPr>
        <w:pStyle w:val="Standard"/>
        <w:spacing w:after="240"/>
        <w:jc w:val="both"/>
        <w:rPr>
          <w:rFonts w:cs="Tahoma"/>
          <w:b/>
        </w:rPr>
      </w:pPr>
      <w:r>
        <w:rPr>
          <w:rFonts w:cs="Tahoma"/>
          <w:b/>
        </w:rPr>
        <w:t>3 – OBRIGAÇÕES DO CONTRATANTE</w:t>
      </w:r>
    </w:p>
    <w:p w:rsidR="00E902BD" w:rsidRDefault="00E902BD" w:rsidP="00E902BD">
      <w:pPr>
        <w:pStyle w:val="Standard"/>
        <w:spacing w:after="240"/>
        <w:jc w:val="both"/>
        <w:rPr>
          <w:rFonts w:cs="Tahoma"/>
        </w:rPr>
      </w:pPr>
      <w:r>
        <w:rPr>
          <w:rFonts w:cs="Tahoma"/>
        </w:rPr>
        <w:t>3.1 – Dar à CONTRATADA as condições necessárias à regular execução do objeto.</w:t>
      </w:r>
    </w:p>
    <w:p w:rsidR="00E902BD" w:rsidRDefault="00E902BD" w:rsidP="00E902BD">
      <w:pPr>
        <w:pStyle w:val="Standard"/>
        <w:spacing w:after="240"/>
        <w:jc w:val="both"/>
        <w:rPr>
          <w:rFonts w:cs="Tahoma"/>
        </w:rPr>
      </w:pPr>
      <w:r>
        <w:rPr>
          <w:rFonts w:cs="Tahoma"/>
        </w:rPr>
        <w:t>3.2 – Fornecer todas as informações necessárias para que a CONTRATADA possa cumprir suas obrigações e atender as exigências do CONTRATANTE.</w:t>
      </w:r>
    </w:p>
    <w:p w:rsidR="00E902BD" w:rsidRDefault="00E902BD" w:rsidP="00E902BD">
      <w:pPr>
        <w:pStyle w:val="Standard"/>
        <w:spacing w:after="240"/>
        <w:jc w:val="both"/>
        <w:rPr>
          <w:rFonts w:cs="Tahoma"/>
        </w:rPr>
      </w:pPr>
      <w:r>
        <w:rPr>
          <w:rFonts w:cs="Tahoma"/>
        </w:rPr>
        <w:t>3.3 – Comunicar à CONTRATADA toda e qualquer ocorrência relacionada à execução do objeto.</w:t>
      </w:r>
    </w:p>
    <w:p w:rsidR="00E902BD" w:rsidRDefault="00E902BD" w:rsidP="00E902BD">
      <w:pPr>
        <w:pStyle w:val="Standard"/>
        <w:spacing w:after="240"/>
        <w:jc w:val="both"/>
        <w:rPr>
          <w:rFonts w:cs="Tahoma"/>
        </w:rPr>
      </w:pPr>
      <w:r>
        <w:rPr>
          <w:rFonts w:cs="Tahoma"/>
        </w:rPr>
        <w:t>3.4 – Acompanhar e fiscalizar a execução dos objetos, por meio dos servidores designados como fiscal do contrato, exigindo seu fiel e total cumprimento.</w:t>
      </w:r>
    </w:p>
    <w:p w:rsidR="00E902BD" w:rsidRDefault="00E902BD" w:rsidP="00E902BD">
      <w:pPr>
        <w:pStyle w:val="Standard"/>
        <w:spacing w:after="240"/>
        <w:jc w:val="both"/>
        <w:rPr>
          <w:rFonts w:cs="Tahoma"/>
        </w:rPr>
      </w:pPr>
      <w:r>
        <w:rPr>
          <w:rFonts w:cs="Tahoma"/>
        </w:rPr>
        <w:t>3.5 – Verificar a regularidade fiscal e trabalhista da CONTRATADA antes de efetuar o pagamento.</w:t>
      </w:r>
    </w:p>
    <w:p w:rsidR="00E902BD" w:rsidRDefault="00E902BD" w:rsidP="00E902BD">
      <w:pPr>
        <w:pStyle w:val="Standard"/>
        <w:spacing w:after="240"/>
        <w:jc w:val="both"/>
        <w:rPr>
          <w:rFonts w:cs="Tahoma"/>
        </w:rPr>
      </w:pPr>
      <w:r>
        <w:rPr>
          <w:rFonts w:cs="Tahoma"/>
        </w:rPr>
        <w:t>3.6 – Efetuar o pagamento à CONTRATADA, na forma determinada nas condições de pagamento.</w:t>
      </w:r>
    </w:p>
    <w:p w:rsidR="00E902BD" w:rsidRDefault="00E902BD" w:rsidP="00E902BD">
      <w:pPr>
        <w:pStyle w:val="Standard"/>
        <w:spacing w:after="240"/>
        <w:jc w:val="both"/>
        <w:rPr>
          <w:rFonts w:cs="Tahoma"/>
        </w:rPr>
      </w:pPr>
      <w:r>
        <w:rPr>
          <w:rFonts w:cs="Tahoma"/>
        </w:rPr>
        <w:t>3.7 – Aplicar penalidades à CONTRATADA por descumprimento contratual, após contraditório e nas hipóteses do instrumento convocatório e seus anexos.</w:t>
      </w:r>
    </w:p>
    <w:p w:rsidR="009E3132" w:rsidRDefault="009E3132" w:rsidP="009E3132">
      <w:pPr>
        <w:pStyle w:val="Standard"/>
        <w:spacing w:after="240"/>
        <w:jc w:val="both"/>
      </w:pPr>
      <w:r>
        <w:rPr>
          <w:b/>
          <w:color w:val="000000"/>
        </w:rPr>
        <w:t>4 –</w:t>
      </w:r>
      <w:r w:rsidRPr="00451664">
        <w:rPr>
          <w:b/>
          <w:color w:val="000000"/>
        </w:rPr>
        <w:t xml:space="preserve"> </w:t>
      </w:r>
      <w:r>
        <w:rPr>
          <w:rFonts w:cs="Tahoma"/>
          <w:b/>
        </w:rPr>
        <w:t>CONDIÇÕES DE PAGAMENTO</w:t>
      </w:r>
    </w:p>
    <w:p w:rsidR="009E3132" w:rsidRDefault="009E3132" w:rsidP="009E3132">
      <w:pPr>
        <w:pStyle w:val="Standard"/>
        <w:spacing w:after="240"/>
        <w:jc w:val="both"/>
        <w:rPr>
          <w:rFonts w:cs="Tahoma"/>
        </w:rPr>
      </w:pPr>
      <w:r>
        <w:rPr>
          <w:rFonts w:cs="Tahoma"/>
        </w:rPr>
        <w:t>4.1 – O CONTRATANTE terá:</w:t>
      </w:r>
    </w:p>
    <w:p w:rsidR="009E3132" w:rsidRDefault="009E3132" w:rsidP="009E3132">
      <w:pPr>
        <w:pStyle w:val="Standard"/>
        <w:spacing w:after="240"/>
        <w:jc w:val="both"/>
        <w:rPr>
          <w:rFonts w:cs="Tahoma"/>
        </w:rPr>
      </w:pPr>
      <w:r>
        <w:rPr>
          <w:rFonts w:cs="Tahoma"/>
        </w:rPr>
        <w:t>4.1.1 – O prazo de 05 (cinco) dias corridos, contados da data do recebimento definitivo do objeto, para realizar o pagamento, nos casos de itens recebidos cujo valor não ultrapasse R$17.600,00 (dezessete mil e seiscentos reais), na forma do art. 5º, §3º da L8666/93.</w:t>
      </w:r>
    </w:p>
    <w:p w:rsidR="009E3132" w:rsidRDefault="009E3132" w:rsidP="009E3132">
      <w:pPr>
        <w:pStyle w:val="Standard"/>
        <w:spacing w:after="240"/>
        <w:jc w:val="both"/>
        <w:rPr>
          <w:rFonts w:cs="Tahoma"/>
        </w:rPr>
      </w:pPr>
      <w:r>
        <w:rPr>
          <w:rFonts w:cs="Tahoma"/>
        </w:rPr>
        <w:t>4.1.2 – O prazo de 30 (trinta) dias corridos, contados da data do recebimento definitivo do objeto, para realizar o pagamento nas demais hipóteses.</w:t>
      </w:r>
    </w:p>
    <w:p w:rsidR="009E3132" w:rsidRDefault="009E3132" w:rsidP="009E3132">
      <w:pPr>
        <w:pStyle w:val="Standard"/>
        <w:spacing w:after="240"/>
        <w:jc w:val="both"/>
        <w:rPr>
          <w:rFonts w:cs="Tahoma"/>
        </w:rPr>
      </w:pPr>
      <w:r>
        <w:rPr>
          <w:rFonts w:cs="Tahoma"/>
        </w:rPr>
        <w:t>4.2 – Os documentos fiscais serão emitidos em nome do MUNICÍPIO DE BOM JARDIM - RJ, CNPJ nº 28.561.041/0001-76, situado na Praça Governador Roberto Silveira, nº 44, Centro, Bom Jardim - RJ, CEP 28660-000.</w:t>
      </w:r>
    </w:p>
    <w:p w:rsidR="009E3132" w:rsidRDefault="009E3132" w:rsidP="009E3132">
      <w:pPr>
        <w:pStyle w:val="Standard"/>
        <w:spacing w:after="240"/>
        <w:jc w:val="both"/>
        <w:rPr>
          <w:rFonts w:cs="Tahoma"/>
        </w:rPr>
      </w:pPr>
      <w:r>
        <w:rPr>
          <w:rFonts w:cs="Tahoma"/>
        </w:rPr>
        <w:t>4.3 – Junto aos documentos fiscais, a CONTRATADA deverá apresentar os documentos de habilitação e regularidade fiscal e trabalhista com validade atualizada exigidas no instrumento convocatório e seus anexos.</w:t>
      </w:r>
    </w:p>
    <w:p w:rsidR="009E3132" w:rsidRDefault="009E3132" w:rsidP="009E3132">
      <w:pPr>
        <w:pStyle w:val="Standard"/>
        <w:spacing w:after="240"/>
        <w:jc w:val="both"/>
        <w:rPr>
          <w:rFonts w:cs="Tahoma"/>
        </w:rPr>
      </w:pPr>
      <w:r>
        <w:rPr>
          <w:rFonts w:cs="Tahoma"/>
        </w:rPr>
        <w:t>4.4 – Após a juntada da prova de recebimento definitivo, o CONTRATANTE incluirá o crédito da CONTRATADA na respectiva fila de pagamento, a fim de garantir o pagamento em obediência à estrita ordem cronológica das datas de exigibilidade dos créditos.</w:t>
      </w:r>
    </w:p>
    <w:p w:rsidR="009E3132" w:rsidRDefault="009E3132" w:rsidP="009E3132">
      <w:pPr>
        <w:pStyle w:val="Standard"/>
        <w:spacing w:after="240"/>
        <w:jc w:val="both"/>
        <w:rPr>
          <w:rFonts w:cs="Tahoma"/>
        </w:rPr>
      </w:pPr>
      <w:r>
        <w:rPr>
          <w:rFonts w:cs="Tahoma"/>
        </w:rPr>
        <w:t>4.5 – A ordem de pagamento poderá ser alterada por despacho fundamentado da autoridade superior, nas hipóteses de:</w:t>
      </w:r>
    </w:p>
    <w:p w:rsidR="009E3132" w:rsidRDefault="009E3132" w:rsidP="009E3132">
      <w:pPr>
        <w:pStyle w:val="Standard"/>
        <w:spacing w:after="240"/>
        <w:jc w:val="both"/>
        <w:rPr>
          <w:rFonts w:cs="Tahoma"/>
        </w:rPr>
      </w:pPr>
      <w:r>
        <w:rPr>
          <w:rFonts w:cs="Tahoma"/>
        </w:rPr>
        <w:t>4.5.1 – Haver suspensão do pagamento do crédito.</w:t>
      </w:r>
    </w:p>
    <w:p w:rsidR="009E3132" w:rsidRDefault="009E3132" w:rsidP="009E3132">
      <w:pPr>
        <w:pStyle w:val="Standard"/>
        <w:spacing w:after="240"/>
        <w:jc w:val="both"/>
        <w:rPr>
          <w:rFonts w:cs="Tahoma"/>
        </w:rPr>
      </w:pPr>
      <w:r>
        <w:rPr>
          <w:rFonts w:cs="Tahoma"/>
        </w:rPr>
        <w:lastRenderedPageBreak/>
        <w:t>4.5.2 – Grave perturbação da ordem, situação de emergência ou calamidade pública.</w:t>
      </w:r>
    </w:p>
    <w:p w:rsidR="009E3132" w:rsidRDefault="009E3132" w:rsidP="009E3132">
      <w:pPr>
        <w:pStyle w:val="Standard"/>
        <w:spacing w:after="240"/>
        <w:jc w:val="both"/>
        <w:rPr>
          <w:rFonts w:cs="Tahoma"/>
        </w:rPr>
      </w:pPr>
      <w:r>
        <w:rPr>
          <w:rFonts w:cs="Tahoma"/>
        </w:rPr>
        <w:t xml:space="preserve">4.5.3 – </w:t>
      </w:r>
      <w:proofErr w:type="gramStart"/>
      <w:r>
        <w:rPr>
          <w:rFonts w:cs="Tahoma"/>
        </w:rPr>
        <w:t>Haver seguros</w:t>
      </w:r>
      <w:proofErr w:type="gramEnd"/>
      <w:r>
        <w:rPr>
          <w:rFonts w:cs="Tahoma"/>
        </w:rPr>
        <w:t xml:space="preserve"> veiculares e imobiliários.</w:t>
      </w:r>
    </w:p>
    <w:p w:rsidR="009E3132" w:rsidRDefault="009E3132" w:rsidP="009E3132">
      <w:pPr>
        <w:pStyle w:val="Standard"/>
        <w:spacing w:after="240"/>
        <w:jc w:val="both"/>
        <w:rPr>
          <w:rFonts w:cs="Tahoma"/>
        </w:rPr>
      </w:pPr>
      <w:r>
        <w:rPr>
          <w:rFonts w:cs="Tahoma"/>
        </w:rPr>
        <w:t>4.5.4 – Evitar fundada ameaça de interrupção dos serviços essenciais da Administração ou</w:t>
      </w:r>
    </w:p>
    <w:p w:rsidR="009E3132" w:rsidRDefault="009E3132" w:rsidP="009E3132">
      <w:pPr>
        <w:pStyle w:val="Standard"/>
        <w:spacing w:after="240"/>
        <w:jc w:val="both"/>
        <w:rPr>
          <w:rFonts w:cs="Tahoma"/>
        </w:rPr>
      </w:pPr>
      <w:proofErr w:type="gramStart"/>
      <w:r>
        <w:rPr>
          <w:rFonts w:cs="Tahoma"/>
        </w:rPr>
        <w:t>para</w:t>
      </w:r>
      <w:proofErr w:type="gramEnd"/>
      <w:r>
        <w:rPr>
          <w:rFonts w:cs="Tahoma"/>
        </w:rPr>
        <w:t xml:space="preserve"> restaurá-los.</w:t>
      </w:r>
    </w:p>
    <w:p w:rsidR="009E3132" w:rsidRDefault="009E3132" w:rsidP="009E3132">
      <w:pPr>
        <w:pStyle w:val="Standard"/>
        <w:spacing w:after="240"/>
        <w:jc w:val="both"/>
        <w:rPr>
          <w:rFonts w:cs="Tahoma"/>
        </w:rPr>
      </w:pPr>
      <w:r>
        <w:rPr>
          <w:rFonts w:cs="Tahoma"/>
        </w:rPr>
        <w:t>4.5.5 – Cumprimento de ordem judicial ou decisão de Tribunal de Contas.</w:t>
      </w:r>
    </w:p>
    <w:p w:rsidR="009E3132" w:rsidRDefault="009E3132" w:rsidP="009E3132">
      <w:pPr>
        <w:pStyle w:val="Standard"/>
        <w:spacing w:after="240"/>
        <w:jc w:val="both"/>
        <w:rPr>
          <w:rFonts w:cs="Tahoma"/>
        </w:rPr>
      </w:pPr>
      <w:r>
        <w:rPr>
          <w:rFonts w:cs="Tahoma"/>
        </w:rPr>
        <w:t>4.5.6 – Pagamento de direitos oriundos de contratos em caso de falência, recuperação judicial ou dissolução da empresa contratada.</w:t>
      </w:r>
    </w:p>
    <w:p w:rsidR="009E3132" w:rsidRDefault="009E3132" w:rsidP="009E3132">
      <w:pPr>
        <w:pStyle w:val="Standard"/>
        <w:spacing w:after="240"/>
        <w:jc w:val="both"/>
        <w:rPr>
          <w:rFonts w:cs="Tahoma"/>
        </w:rPr>
      </w:pPr>
      <w:r>
        <w:rPr>
          <w:rFonts w:cs="Tahoma"/>
        </w:rPr>
        <w:t>4.5.7 – Ocorrência de casos fortuitos ou força maior.</w:t>
      </w:r>
    </w:p>
    <w:p w:rsidR="009E3132" w:rsidRDefault="009E3132" w:rsidP="009E3132">
      <w:pPr>
        <w:pStyle w:val="Standard"/>
        <w:spacing w:after="240"/>
        <w:jc w:val="both"/>
        <w:rPr>
          <w:rFonts w:cs="Tahoma"/>
        </w:rPr>
      </w:pPr>
      <w:r>
        <w:rPr>
          <w:rFonts w:cs="Tahoma"/>
        </w:rPr>
        <w:t>4.5.8 – Créditos decorrentes de empréstimos e financiamentos bancários.</w:t>
      </w:r>
    </w:p>
    <w:p w:rsidR="009E3132" w:rsidRDefault="009E3132" w:rsidP="009E3132">
      <w:pPr>
        <w:pStyle w:val="Standard"/>
        <w:spacing w:after="240"/>
        <w:jc w:val="both"/>
        <w:rPr>
          <w:rFonts w:cs="Tahoma"/>
        </w:rPr>
      </w:pPr>
      <w:r>
        <w:rPr>
          <w:rFonts w:cs="Tahoma"/>
        </w:rPr>
        <w:t>4.5.9 – Outros motivos de relevante interesse público, devidamente comprovados e motivados.</w:t>
      </w:r>
    </w:p>
    <w:p w:rsidR="009E3132" w:rsidRDefault="009E3132" w:rsidP="009E3132">
      <w:pPr>
        <w:pStyle w:val="Standard"/>
        <w:spacing w:after="240"/>
        <w:jc w:val="both"/>
        <w:rPr>
          <w:rFonts w:cs="Tahoma"/>
        </w:rPr>
      </w:pPr>
      <w:r>
        <w:rPr>
          <w:rFonts w:cs="Tahoma"/>
        </w:rPr>
        <w:t>4.6 – O pagamento será suspenso, por meio de decisão motivada dos servidores competentes, em caso de constada irregularidade na documentação da CONTRATADA ou irregularidade no processo de liquidação.</w:t>
      </w:r>
    </w:p>
    <w:p w:rsidR="009E3132" w:rsidRDefault="009E3132" w:rsidP="009E3132">
      <w:pPr>
        <w:pStyle w:val="Standard"/>
        <w:spacing w:after="240"/>
        <w:jc w:val="both"/>
        <w:rPr>
          <w:rFonts w:cs="Tahoma"/>
        </w:rPr>
      </w:pPr>
      <w:r>
        <w:rPr>
          <w:rFonts w:cs="Tahoma"/>
        </w:rPr>
        <w:t>4.7 – O pagamento será feito em depósito em conta corrente informada pela CONTRATADA, em parcela correspondente a ordem de execução, na forma da legislação vigente.</w:t>
      </w:r>
    </w:p>
    <w:p w:rsidR="009E3132" w:rsidRPr="00BE0C77" w:rsidRDefault="009E3132" w:rsidP="009E3132">
      <w:pPr>
        <w:pStyle w:val="Standard"/>
        <w:spacing w:after="240"/>
        <w:jc w:val="both"/>
        <w:rPr>
          <w:rFonts w:cs="Tahoma"/>
        </w:rPr>
      </w:pPr>
      <w:r>
        <w:rPr>
          <w:rFonts w:cs="Tahoma"/>
        </w:rPr>
        <w:t xml:space="preserve">4.8 – Os pagamentos eventualmente realizados com atraso, desde que não decorram de ato ou fato atribuível à CONTRATADA, sofrerão a incidência de atualização financeira pelo </w:t>
      </w:r>
      <w:r>
        <w:rPr>
          <w:rStyle w:val="TextodoEspaoReservado"/>
          <w:rFonts w:cs="Tahoma"/>
          <w:color w:val="000000"/>
        </w:rPr>
        <w:t>IGP-M</w:t>
      </w:r>
      <w:r>
        <w:rPr>
          <w:rFonts w:cs="Tahoma"/>
        </w:rPr>
        <w:t xml:space="preserve"> e juros moratórios de 0,5% ao mês.</w:t>
      </w:r>
    </w:p>
    <w:p w:rsidR="009E3132" w:rsidRDefault="009E3132" w:rsidP="009E3132">
      <w:pPr>
        <w:pStyle w:val="Standard"/>
        <w:spacing w:after="240"/>
        <w:jc w:val="both"/>
        <w:rPr>
          <w:rFonts w:cs="Tahoma"/>
        </w:rPr>
      </w:pPr>
      <w:r>
        <w:rPr>
          <w:rFonts w:cs="Tahoma"/>
        </w:rPr>
        <w:t>4.9 – A compensação financeira será calculada mediante a aplicação da seguinte fórmula: EM = N x V x I, onde EM é o encargo moratório devido, N é o número de dias atrasados do pagamento, V é o valor que deveria ser pago, e I é o índice de compensação.</w:t>
      </w:r>
    </w:p>
    <w:p w:rsidR="009E3132" w:rsidRDefault="009E3132" w:rsidP="009E3132">
      <w:pPr>
        <w:pStyle w:val="Standard"/>
        <w:spacing w:after="240"/>
        <w:jc w:val="both"/>
        <w:rPr>
          <w:rFonts w:cs="Tahoma"/>
        </w:rPr>
      </w:pPr>
      <w:r>
        <w:rPr>
          <w:rFonts w:cs="Tahoma"/>
        </w:rPr>
        <w:t>4.9.1 – O índice de compensação, para fins deste tópico, é de 0,00016438.</w:t>
      </w:r>
    </w:p>
    <w:p w:rsidR="009E3132" w:rsidRDefault="009E3132" w:rsidP="009E3132">
      <w:pPr>
        <w:pStyle w:val="Standard"/>
        <w:spacing w:after="240"/>
        <w:jc w:val="both"/>
        <w:rPr>
          <w:rFonts w:cs="Tahoma"/>
        </w:rPr>
      </w:pPr>
      <w:r>
        <w:rPr>
          <w:rFonts w:cs="Tahoma"/>
        </w:rPr>
        <w:t>4.10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9E3132" w:rsidRPr="002B242E" w:rsidRDefault="009E3132" w:rsidP="009E3132">
      <w:pPr>
        <w:spacing w:after="240"/>
        <w:jc w:val="both"/>
        <w:rPr>
          <w:b/>
          <w:color w:val="000000"/>
          <w:sz w:val="24"/>
          <w:szCs w:val="24"/>
        </w:rPr>
      </w:pPr>
      <w:proofErr w:type="gramStart"/>
      <w:r w:rsidRPr="002B242E">
        <w:rPr>
          <w:b/>
          <w:color w:val="000000"/>
          <w:sz w:val="24"/>
          <w:szCs w:val="24"/>
        </w:rPr>
        <w:t>5- RECURSO</w:t>
      </w:r>
      <w:proofErr w:type="gramEnd"/>
      <w:r w:rsidRPr="002B242E">
        <w:rPr>
          <w:b/>
          <w:color w:val="000000"/>
          <w:sz w:val="24"/>
          <w:szCs w:val="24"/>
        </w:rPr>
        <w:t xml:space="preserve"> FINANCEIRO (ART. 55, V)</w:t>
      </w:r>
    </w:p>
    <w:p w:rsidR="009E3132"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 xml:space="preserve">5.1 – Os créditos pelos quais as despesas relativas </w:t>
      </w:r>
      <w:proofErr w:type="gramStart"/>
      <w:r w:rsidRPr="00451664">
        <w:rPr>
          <w:color w:val="000000"/>
          <w:sz w:val="24"/>
          <w:szCs w:val="24"/>
        </w:rPr>
        <w:t>à</w:t>
      </w:r>
      <w:proofErr w:type="gramEnd"/>
      <w:r w:rsidRPr="00451664">
        <w:rPr>
          <w:color w:val="000000"/>
          <w:sz w:val="24"/>
          <w:szCs w:val="24"/>
        </w:rPr>
        <w:t xml:space="preserve"> presente licitação correrão por conta das seguintes dotações orçamentária.</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218"/>
        <w:gridCol w:w="2028"/>
      </w:tblGrid>
      <w:tr w:rsidR="009E3132" w:rsidRPr="00451664" w:rsidTr="00DC12DA">
        <w:trPr>
          <w:jc w:val="center"/>
        </w:trPr>
        <w:tc>
          <w:tcPr>
            <w:tcW w:w="1548" w:type="dxa"/>
            <w:shd w:val="clear" w:color="auto" w:fill="auto"/>
          </w:tcPr>
          <w:p w:rsidR="009E3132" w:rsidRPr="00451664" w:rsidRDefault="009E3132" w:rsidP="00DC12DA">
            <w:pPr>
              <w:pStyle w:val="Padro"/>
              <w:jc w:val="center"/>
              <w:rPr>
                <w:b/>
                <w:color w:val="000000"/>
                <w:szCs w:val="24"/>
              </w:rPr>
            </w:pPr>
            <w:r w:rsidRPr="00451664">
              <w:rPr>
                <w:b/>
                <w:color w:val="000000"/>
                <w:szCs w:val="24"/>
              </w:rPr>
              <w:t>CONTA</w:t>
            </w:r>
          </w:p>
        </w:tc>
        <w:tc>
          <w:tcPr>
            <w:tcW w:w="3218" w:type="dxa"/>
            <w:shd w:val="clear" w:color="auto" w:fill="auto"/>
          </w:tcPr>
          <w:p w:rsidR="009E3132" w:rsidRPr="00451664" w:rsidRDefault="009E3132" w:rsidP="00DC12DA">
            <w:pPr>
              <w:pStyle w:val="Padro"/>
              <w:jc w:val="center"/>
              <w:rPr>
                <w:b/>
                <w:color w:val="000000"/>
                <w:szCs w:val="24"/>
              </w:rPr>
            </w:pPr>
            <w:r w:rsidRPr="00451664">
              <w:rPr>
                <w:b/>
                <w:color w:val="000000"/>
                <w:szCs w:val="24"/>
              </w:rPr>
              <w:t>PROG. DE TRABALHO</w:t>
            </w:r>
          </w:p>
        </w:tc>
        <w:tc>
          <w:tcPr>
            <w:tcW w:w="2028" w:type="dxa"/>
            <w:shd w:val="clear" w:color="auto" w:fill="auto"/>
          </w:tcPr>
          <w:p w:rsidR="009E3132" w:rsidRPr="00451664" w:rsidRDefault="009E3132" w:rsidP="00DC12DA">
            <w:pPr>
              <w:pStyle w:val="Padro"/>
              <w:jc w:val="center"/>
              <w:rPr>
                <w:b/>
                <w:color w:val="000000"/>
                <w:szCs w:val="24"/>
              </w:rPr>
            </w:pPr>
            <w:r w:rsidRPr="00451664">
              <w:rPr>
                <w:b/>
                <w:color w:val="000000"/>
                <w:szCs w:val="24"/>
              </w:rPr>
              <w:t>NAT. DESPESA</w:t>
            </w:r>
          </w:p>
        </w:tc>
      </w:tr>
      <w:tr w:rsidR="009E3132" w:rsidRPr="00451664" w:rsidTr="00DC12DA">
        <w:trPr>
          <w:trHeight w:val="189"/>
          <w:jc w:val="center"/>
        </w:trPr>
        <w:tc>
          <w:tcPr>
            <w:tcW w:w="1548" w:type="dxa"/>
            <w:shd w:val="clear" w:color="auto" w:fill="auto"/>
            <w:vAlign w:val="center"/>
          </w:tcPr>
          <w:p w:rsidR="009E3132" w:rsidRPr="00451664" w:rsidRDefault="009E3132" w:rsidP="00DC12DA">
            <w:pPr>
              <w:jc w:val="center"/>
              <w:rPr>
                <w:color w:val="000000"/>
                <w:sz w:val="24"/>
                <w:szCs w:val="24"/>
              </w:rPr>
            </w:pPr>
            <w:r>
              <w:rPr>
                <w:color w:val="000000"/>
                <w:sz w:val="24"/>
                <w:szCs w:val="24"/>
              </w:rPr>
              <w:t>176</w:t>
            </w:r>
          </w:p>
        </w:tc>
        <w:tc>
          <w:tcPr>
            <w:tcW w:w="3218" w:type="dxa"/>
            <w:shd w:val="clear" w:color="auto" w:fill="auto"/>
            <w:vAlign w:val="center"/>
          </w:tcPr>
          <w:p w:rsidR="009E3132" w:rsidRPr="00451664" w:rsidRDefault="009E3132" w:rsidP="00DC12DA">
            <w:pPr>
              <w:jc w:val="center"/>
              <w:rPr>
                <w:color w:val="000000"/>
              </w:rPr>
            </w:pPr>
            <w:r>
              <w:rPr>
                <w:color w:val="000000"/>
                <w:sz w:val="24"/>
                <w:szCs w:val="24"/>
              </w:rPr>
              <w:t>0600.1545200332.047</w:t>
            </w:r>
          </w:p>
        </w:tc>
        <w:tc>
          <w:tcPr>
            <w:tcW w:w="2028" w:type="dxa"/>
            <w:shd w:val="clear" w:color="auto" w:fill="auto"/>
            <w:vAlign w:val="center"/>
          </w:tcPr>
          <w:p w:rsidR="009E3132" w:rsidRPr="00451664" w:rsidRDefault="009E3132" w:rsidP="00DC12DA">
            <w:pPr>
              <w:jc w:val="center"/>
              <w:rPr>
                <w:color w:val="000000"/>
                <w:sz w:val="24"/>
                <w:szCs w:val="24"/>
              </w:rPr>
            </w:pPr>
            <w:r w:rsidRPr="00451664">
              <w:rPr>
                <w:color w:val="000000"/>
                <w:sz w:val="24"/>
                <w:szCs w:val="24"/>
              </w:rPr>
              <w:t>3390.30.00</w:t>
            </w:r>
          </w:p>
        </w:tc>
      </w:tr>
    </w:tbl>
    <w:p w:rsidR="009E3132" w:rsidRDefault="009E3132" w:rsidP="009E3132">
      <w:pPr>
        <w:pStyle w:val="Standard"/>
        <w:spacing w:before="240" w:after="240"/>
        <w:jc w:val="both"/>
        <w:rPr>
          <w:rFonts w:cs="Tahoma"/>
          <w:b/>
        </w:rPr>
      </w:pPr>
      <w:proofErr w:type="gramStart"/>
      <w:r>
        <w:rPr>
          <w:rFonts w:cs="Tahoma"/>
          <w:b/>
        </w:rPr>
        <w:t>6 – CRITÉRIO</w:t>
      </w:r>
      <w:proofErr w:type="gramEnd"/>
      <w:r>
        <w:rPr>
          <w:rFonts w:cs="Tahoma"/>
          <w:b/>
        </w:rPr>
        <w:t xml:space="preserve"> DE REAJUSTE E REVISÃO DA ATA DE REGISTRO DE PREÇOS</w:t>
      </w:r>
    </w:p>
    <w:p w:rsidR="009E3132" w:rsidRDefault="009E3132" w:rsidP="009E3132">
      <w:pPr>
        <w:pStyle w:val="Standard"/>
        <w:spacing w:after="240"/>
        <w:jc w:val="both"/>
        <w:rPr>
          <w:rFonts w:cs="Tahoma"/>
        </w:rPr>
      </w:pPr>
      <w:r>
        <w:rPr>
          <w:rFonts w:cs="Tahoma"/>
        </w:rPr>
        <w:t xml:space="preserve">6.1 – Os preços estabelecidos poderão ser revistos em decorrência de eventual redução dos </w:t>
      </w:r>
      <w:r>
        <w:rPr>
          <w:rFonts w:cs="Tahoma"/>
        </w:rPr>
        <w:lastRenderedPageBreak/>
        <w:t>preços praticados no mercado ou de fato que eleve o custo dos serviços registrados, cabendo ao órgão gerenciador promover as negociações junto aos adjudicatários, observadas as disposições contidas na alínea “d” do inciso II do caput do art. 65 da Lei nº 8.666, de 1993.</w:t>
      </w:r>
    </w:p>
    <w:p w:rsidR="009E3132" w:rsidRDefault="009E3132" w:rsidP="009E3132">
      <w:pPr>
        <w:pStyle w:val="Standard"/>
        <w:spacing w:after="240"/>
        <w:jc w:val="both"/>
        <w:rPr>
          <w:rFonts w:cs="Tahoma"/>
        </w:rPr>
      </w:pPr>
      <w:r>
        <w:rPr>
          <w:rFonts w:cs="Tahoma"/>
        </w:rPr>
        <w:t>6.2 – Quando o preço registrado tornar-se superior ao preço praticado no mercado por motivo superveniente, o órgão gerenciador convocará a CONTRATADA para negociar a redução dos preços aos valores praticados pelo mercado.</w:t>
      </w:r>
    </w:p>
    <w:p w:rsidR="009E3132" w:rsidRDefault="009E3132" w:rsidP="009E3132">
      <w:pPr>
        <w:pStyle w:val="Standard"/>
        <w:spacing w:after="240"/>
        <w:jc w:val="both"/>
        <w:rPr>
          <w:rFonts w:cs="Tahoma"/>
        </w:rPr>
      </w:pPr>
      <w:r>
        <w:rPr>
          <w:rFonts w:cs="Tahoma"/>
        </w:rPr>
        <w:t>6.2.1 – Os licitantes que não aceitarem reduzir seus preços aos valores praticados pelo mercado serão liberados do compromisso assumido, sem aplicação de penalidade.</w:t>
      </w:r>
    </w:p>
    <w:p w:rsidR="009E3132" w:rsidRDefault="009E3132" w:rsidP="009E3132">
      <w:pPr>
        <w:pStyle w:val="Standard"/>
        <w:spacing w:after="240"/>
        <w:jc w:val="both"/>
        <w:rPr>
          <w:rFonts w:cs="Tahoma"/>
        </w:rPr>
      </w:pPr>
      <w:r>
        <w:rPr>
          <w:rFonts w:cs="Tahoma"/>
        </w:rPr>
        <w:t>6.2.2 – A ordem de classificação dos licitantes que aceitarem reduzir seus preços aos valores de mercado observará a classificação original.</w:t>
      </w:r>
    </w:p>
    <w:p w:rsidR="009E3132" w:rsidRDefault="009E3132" w:rsidP="009E3132">
      <w:pPr>
        <w:pStyle w:val="Standard"/>
        <w:spacing w:after="240"/>
        <w:jc w:val="both"/>
        <w:rPr>
          <w:rFonts w:cs="Tahoma"/>
        </w:rPr>
      </w:pPr>
      <w:r>
        <w:rPr>
          <w:rFonts w:cs="Tahoma"/>
        </w:rPr>
        <w:t>6.3 – Quando o preço de mercado tornar-se superior aos preços registrados e a licitante não puder cumprir o compromisso, o órgão gerenciador poderá liberar a CONTRATADA do compromisso assumido, caso a comunicação ocorra antes da ordem de execução, sem aplicação da penalidade quando confirmada a veracidade dos motivos e comprovantes apresentados.</w:t>
      </w:r>
    </w:p>
    <w:p w:rsidR="009E3132" w:rsidRDefault="009E3132" w:rsidP="009E3132">
      <w:pPr>
        <w:pStyle w:val="Standard"/>
        <w:spacing w:after="240"/>
        <w:jc w:val="both"/>
        <w:rPr>
          <w:rFonts w:cs="Tahoma"/>
        </w:rPr>
      </w:pPr>
      <w:r>
        <w:rPr>
          <w:rFonts w:cs="Tahoma"/>
        </w:rPr>
        <w:t>6.3.1 – Os licitantes remanescentes serão convocados para prestar o serviço pelo preço registrado, observada a classificação original.</w:t>
      </w:r>
    </w:p>
    <w:p w:rsidR="009E3132" w:rsidRDefault="009E3132" w:rsidP="009E3132">
      <w:pPr>
        <w:pStyle w:val="Standard"/>
        <w:spacing w:after="240"/>
        <w:jc w:val="both"/>
        <w:rPr>
          <w:rFonts w:cs="Tahoma"/>
        </w:rPr>
      </w:pPr>
      <w:r>
        <w:rPr>
          <w:rFonts w:cs="Tahoma"/>
        </w:rPr>
        <w:t>6.3.2 – Não será aplicada penalidade ao licitante convocado na forma deste item que não aceitar a proposta do CONTRATANTE.</w:t>
      </w:r>
    </w:p>
    <w:p w:rsidR="009E3132" w:rsidRDefault="009E3132" w:rsidP="009E3132">
      <w:pPr>
        <w:pStyle w:val="Standard"/>
        <w:spacing w:after="240"/>
        <w:jc w:val="both"/>
        <w:rPr>
          <w:rFonts w:cs="Tahoma"/>
        </w:rPr>
      </w:pPr>
      <w:r>
        <w:rPr>
          <w:rFonts w:cs="Tahoma"/>
        </w:rPr>
        <w:t>6.4 – Não havendo êxito nas negociações, o órgão gerenciador deverá proceder à revogação da ata de registro de preços, adotando as medidas cabíveis para obtenção da contratação mais vantajosa.</w:t>
      </w:r>
    </w:p>
    <w:p w:rsidR="009E3132" w:rsidRPr="00645E1B" w:rsidRDefault="009E3132" w:rsidP="009E3132">
      <w:pPr>
        <w:pStyle w:val="Cabealho"/>
        <w:tabs>
          <w:tab w:val="clear" w:pos="4419"/>
          <w:tab w:val="clear" w:pos="8838"/>
        </w:tabs>
        <w:spacing w:before="240" w:after="240"/>
        <w:jc w:val="both"/>
        <w:rPr>
          <w:b/>
          <w:color w:val="000000"/>
          <w:sz w:val="24"/>
          <w:szCs w:val="24"/>
        </w:rPr>
      </w:pPr>
      <w:r>
        <w:rPr>
          <w:b/>
          <w:color w:val="000000"/>
          <w:sz w:val="24"/>
          <w:szCs w:val="24"/>
        </w:rPr>
        <w:t>7</w:t>
      </w:r>
      <w:r w:rsidRPr="00645E1B">
        <w:rPr>
          <w:b/>
          <w:color w:val="000000"/>
          <w:sz w:val="24"/>
          <w:szCs w:val="24"/>
        </w:rPr>
        <w:t xml:space="preserve"> – SANÇÕES ADMINISTRATIVAS PARA O CASO DE INADIPLEMENTO CONTRATUAL: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w:t>
      </w:r>
      <w:r>
        <w:rPr>
          <w:rFonts w:cs="Times New Roman"/>
        </w:rPr>
        <w:t xml:space="preserve"> –</w:t>
      </w:r>
      <w:r w:rsidRPr="00645E1B">
        <w:rPr>
          <w:rFonts w:cs="Times New Roman"/>
        </w:rPr>
        <w:t xml:space="preserve"> 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.1.1</w:t>
      </w:r>
      <w:r>
        <w:rPr>
          <w:rFonts w:cs="Times New Roman"/>
        </w:rPr>
        <w:t xml:space="preserve"> –</w:t>
      </w:r>
      <w:r w:rsidRPr="00645E1B">
        <w:rPr>
          <w:rFonts w:cs="Times New Roman"/>
        </w:rPr>
        <w:t xml:space="preserve"> Advertência.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.1.2</w:t>
      </w:r>
      <w:r>
        <w:rPr>
          <w:rFonts w:cs="Times New Roman"/>
        </w:rPr>
        <w:t xml:space="preserve"> –</w:t>
      </w:r>
      <w:r w:rsidRPr="00645E1B">
        <w:rPr>
          <w:rFonts w:cs="Times New Roman"/>
        </w:rPr>
        <w:t xml:space="preserve"> Multa(s).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.1.3</w:t>
      </w:r>
      <w:r>
        <w:rPr>
          <w:rFonts w:cs="Times New Roman"/>
        </w:rPr>
        <w:t xml:space="preserve"> –</w:t>
      </w:r>
      <w:r w:rsidRPr="00645E1B">
        <w:rPr>
          <w:rFonts w:cs="Times New Roman"/>
        </w:rPr>
        <w:t xml:space="preserve"> Suspensão temporária de participação em licitação e impedimento de contratar com a Administração, por prazo não superior a 02 (dois) anos.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.1.4</w:t>
      </w:r>
      <w:r>
        <w:rPr>
          <w:rFonts w:cs="Times New Roman"/>
        </w:rPr>
        <w:t xml:space="preserve"> –</w:t>
      </w:r>
      <w:r w:rsidRPr="00645E1B">
        <w:rPr>
          <w:rFonts w:cs="Times New Roman"/>
        </w:rP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w:t>
      </w:r>
      <w:r>
        <w:rPr>
          <w:rFonts w:cs="Times New Roman"/>
        </w:rPr>
        <w:t xml:space="preserve"> –</w:t>
      </w:r>
      <w:r w:rsidRPr="00645E1B">
        <w:rPr>
          <w:rFonts w:cs="Times New Roman"/>
        </w:rPr>
        <w:t xml:space="preserve"> Será aplicada advertência às condutas de natureza leve que importarem em inexecução parcial, bem como a inobservância das regras estabelecidas no instrumento convocatório e seus anexos, notadamente: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.2.1</w:t>
      </w:r>
      <w:r>
        <w:rPr>
          <w:rFonts w:cs="Times New Roman"/>
        </w:rPr>
        <w:t xml:space="preserve"> –</w:t>
      </w:r>
      <w:r w:rsidRPr="00645E1B">
        <w:rPr>
          <w:rFonts w:cs="Times New Roman"/>
        </w:rPr>
        <w:t xml:space="preserve"> Não fornecer os objetos conforme as especificidades indicadas no instrumento convocatório e seus anexos.</w:t>
      </w:r>
    </w:p>
    <w:p w:rsidR="009E3132" w:rsidRPr="00645E1B" w:rsidRDefault="009E3132" w:rsidP="009E3132">
      <w:pPr>
        <w:pStyle w:val="Standard"/>
        <w:spacing w:after="240"/>
        <w:jc w:val="both"/>
        <w:rPr>
          <w:rFonts w:cs="Times New Roman"/>
        </w:rPr>
      </w:pPr>
      <w:r>
        <w:rPr>
          <w:rFonts w:cs="Times New Roman"/>
        </w:rPr>
        <w:lastRenderedPageBreak/>
        <w:t>7</w:t>
      </w:r>
      <w:r w:rsidRPr="00645E1B">
        <w:rPr>
          <w:rFonts w:cs="Times New Roman"/>
        </w:rPr>
        <w:t>.2.2</w:t>
      </w:r>
      <w:r>
        <w:rPr>
          <w:rFonts w:cs="Times New Roman"/>
        </w:rPr>
        <w:t xml:space="preserve"> –</w:t>
      </w:r>
      <w:r w:rsidRPr="00645E1B">
        <w:rPr>
          <w:rFonts w:cs="Times New Roman"/>
        </w:rPr>
        <w:t xml:space="preserve"> Não observar as cláusulas contratuais referentes às obrigações da CONTRATADA, quando não importar em conduta mais grave.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.2.3</w:t>
      </w:r>
      <w:r>
        <w:rPr>
          <w:rFonts w:cs="Times New Roman"/>
        </w:rPr>
        <w:t xml:space="preserve"> –</w:t>
      </w:r>
      <w:r w:rsidRPr="00645E1B">
        <w:rPr>
          <w:rFonts w:cs="Times New Roman"/>
        </w:rPr>
        <w:t xml:space="preserve"> Deixar de adotar as medidas necessárias para adequar o fornecimento do objeto às especificidades indicadas no instrumento convocatório e seus anexos, no prazo de 05 (cinco) dias úteis, quando não for outro o prazo fixado pela Administração.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.2.4</w:t>
      </w:r>
      <w:r>
        <w:rPr>
          <w:rFonts w:cs="Times New Roman"/>
        </w:rPr>
        <w:t xml:space="preserve"> –</w:t>
      </w:r>
      <w:r w:rsidRPr="00645E1B">
        <w:rPr>
          <w:rFonts w:cs="Times New Roman"/>
        </w:rPr>
        <w:t xml:space="preserve"> Deixar de apresentar imotivadamente qualquer documento, relatório, informação,</w:t>
      </w:r>
      <w:r>
        <w:rPr>
          <w:rFonts w:cs="Times New Roman"/>
        </w:rPr>
        <w:t xml:space="preserve"> </w:t>
      </w:r>
      <w:r w:rsidRPr="00645E1B">
        <w:rPr>
          <w:rFonts w:cs="Times New Roman"/>
        </w:rPr>
        <w:t>relativo à execução do objeto contratual ou ao qual está obrigado pela legislação ou pelo instrumento convocatório.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.2.5</w:t>
      </w:r>
      <w:r>
        <w:rPr>
          <w:rFonts w:cs="Times New Roman"/>
        </w:rPr>
        <w:t xml:space="preserve"> –</w:t>
      </w:r>
      <w:r w:rsidRPr="00645E1B">
        <w:rPr>
          <w:rFonts w:cs="Times New Roman"/>
        </w:rPr>
        <w:t xml:space="preserve"> Deixar de apresentar os documentos que comprovem a manutenção das condições de habilitação e qualificação exigidas na fase de licitação.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w:t>
      </w:r>
      <w:r>
        <w:rPr>
          <w:rFonts w:cs="Times New Roman"/>
        </w:rPr>
        <w:t xml:space="preserve"> –</w:t>
      </w:r>
      <w:r w:rsidRPr="00645E1B">
        <w:rPr>
          <w:rFonts w:cs="Times New Roman"/>
        </w:rPr>
        <w:t xml:space="preserve"> Será aplicada multa às condutas de natureza média e grave que importarem em inexecução parcial, bem como a inobservância das regras estabelecidas no instrumento convocatório e seus anexos, notadamente: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.3.1</w:t>
      </w:r>
      <w:r>
        <w:rPr>
          <w:rFonts w:cs="Times New Roman"/>
        </w:rPr>
        <w:t xml:space="preserve"> –</w:t>
      </w:r>
      <w:r w:rsidRPr="00645E1B">
        <w:rPr>
          <w:rFonts w:cs="Times New Roman"/>
        </w:rPr>
        <w:t xml:space="preserve"> Será aplicada multa equivalente a 05%</w:t>
      </w:r>
      <w:proofErr w:type="gramStart"/>
      <w:r w:rsidRPr="00645E1B">
        <w:rPr>
          <w:rFonts w:cs="Times New Roman"/>
        </w:rPr>
        <w:t>(</w:t>
      </w:r>
      <w:proofErr w:type="gramEnd"/>
      <w:r w:rsidRPr="00645E1B">
        <w:rPr>
          <w:rFonts w:cs="Times New Roman"/>
        </w:rPr>
        <w:t>cinco) do valor do contrato ou instrumento equivalente quando a CONTRATADA reincidir em conduta ou omissão que lhe ensejou a aplicação anterior de advertência.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.3.2</w:t>
      </w:r>
      <w:r>
        <w:rPr>
          <w:rFonts w:cs="Times New Roman"/>
        </w:rPr>
        <w:t xml:space="preserve"> –</w:t>
      </w:r>
      <w:r w:rsidRPr="00645E1B">
        <w:rPr>
          <w:rFonts w:cs="Times New Roman"/>
        </w:rPr>
        <w:t xml:space="preserve"> Será aplicada multa equivalente a 05%</w:t>
      </w:r>
      <w:proofErr w:type="gramStart"/>
      <w:r w:rsidRPr="00645E1B">
        <w:rPr>
          <w:rFonts w:cs="Times New Roman"/>
        </w:rPr>
        <w:t>(</w:t>
      </w:r>
      <w:proofErr w:type="gramEnd"/>
      <w:r w:rsidRPr="00645E1B">
        <w:rPr>
          <w:rFonts w:cs="Times New Roman"/>
        </w:rPr>
        <w:t>cinco) do valor do contrato ou instrumento equivalente quando a CONTRATADA atrasar ou não completar o fornecimento do objeto no prazo pactuado.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.3.3</w:t>
      </w:r>
      <w:r>
        <w:rPr>
          <w:rFonts w:cs="Times New Roman"/>
        </w:rPr>
        <w:t xml:space="preserve"> –</w:t>
      </w:r>
      <w:r w:rsidRPr="00645E1B">
        <w:rPr>
          <w:rFonts w:cs="Times New Roman"/>
        </w:rPr>
        <w:t xml:space="preserve"> Será aplicada multa equivalente a 05%</w:t>
      </w:r>
      <w:proofErr w:type="gramStart"/>
      <w:r w:rsidRPr="00645E1B">
        <w:rPr>
          <w:rFonts w:cs="Times New Roman"/>
        </w:rPr>
        <w:t>(</w:t>
      </w:r>
      <w:proofErr w:type="gramEnd"/>
      <w:r w:rsidRPr="00645E1B">
        <w:rPr>
          <w:rFonts w:cs="Times New Roman"/>
        </w:rPr>
        <w:t>cinco) do valor do contrato ou instrumento equivalente quando a CONTRATADA deixar de recolher os tributos, contribuições previdenciárias e demais obrigações legais, incluindo o depósito de FGTS, quando cabível.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.3.4</w:t>
      </w:r>
      <w:r>
        <w:rPr>
          <w:rFonts w:cs="Times New Roman"/>
        </w:rPr>
        <w:t xml:space="preserve"> –</w:t>
      </w:r>
      <w:r w:rsidRPr="00645E1B">
        <w:rPr>
          <w:rFonts w:cs="Times New Roman"/>
        </w:rPr>
        <w:t xml:space="preserve"> Será aplicada multa equivalente a 20% (vinte</w:t>
      </w:r>
      <w:proofErr w:type="gramStart"/>
      <w:r w:rsidRPr="00645E1B">
        <w:rPr>
          <w:rFonts w:cs="Times New Roman"/>
        </w:rPr>
        <w:t>)do</w:t>
      </w:r>
      <w:proofErr w:type="gramEnd"/>
      <w:r w:rsidRPr="00645E1B">
        <w:rPr>
          <w:rFonts w:cs="Times New Roman"/>
        </w:rPr>
        <w:t xml:space="preserve"> valor do contrato ou instrumento equivalente quando a CONTRATADA descumprir integralmente a obrigação assumida.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.3.5</w:t>
      </w:r>
      <w:r>
        <w:rPr>
          <w:rFonts w:cs="Times New Roman"/>
        </w:rPr>
        <w:t xml:space="preserve"> –</w:t>
      </w:r>
      <w:r w:rsidRPr="00645E1B">
        <w:rPr>
          <w:rFonts w:cs="Times New Roman"/>
        </w:rPr>
        <w:t xml:space="preserve"> Caracterizará o descumprimento total da obrigação assumida:</w:t>
      </w:r>
    </w:p>
    <w:p w:rsidR="009E3132" w:rsidRPr="00645E1B" w:rsidRDefault="009E3132" w:rsidP="009E3132">
      <w:pPr>
        <w:pStyle w:val="Standard"/>
        <w:numPr>
          <w:ilvl w:val="0"/>
          <w:numId w:val="17"/>
        </w:numPr>
        <w:spacing w:after="240"/>
        <w:jc w:val="both"/>
        <w:rPr>
          <w:rFonts w:cs="Times New Roman"/>
        </w:rPr>
      </w:pPr>
      <w:proofErr w:type="gramStart"/>
      <w:r w:rsidRPr="00645E1B">
        <w:rPr>
          <w:rFonts w:cs="Times New Roman"/>
        </w:rPr>
        <w:t>a</w:t>
      </w:r>
      <w:proofErr w:type="gramEnd"/>
      <w:r w:rsidRPr="00645E1B">
        <w:rPr>
          <w:rFonts w:cs="Times New Roman"/>
        </w:rPr>
        <w:t xml:space="preserve"> recusa injustificada do adjudicatário em assinar a Ata de Registro de Preços, aceitar ou retirar o instrumento equivalente, dentro do prazo estabelecido pela Administração;</w:t>
      </w:r>
    </w:p>
    <w:p w:rsidR="009E3132" w:rsidRPr="00645E1B" w:rsidRDefault="009E3132" w:rsidP="009E3132">
      <w:pPr>
        <w:pStyle w:val="Standard"/>
        <w:numPr>
          <w:ilvl w:val="0"/>
          <w:numId w:val="17"/>
        </w:numPr>
        <w:spacing w:after="240"/>
        <w:jc w:val="both"/>
        <w:rPr>
          <w:rFonts w:cs="Times New Roman"/>
        </w:rPr>
      </w:pPr>
      <w:proofErr w:type="gramStart"/>
      <w:r w:rsidRPr="00645E1B">
        <w:rPr>
          <w:rFonts w:cs="Times New Roman"/>
        </w:rPr>
        <w:t>o</w:t>
      </w:r>
      <w:proofErr w:type="gramEnd"/>
      <w:r w:rsidRPr="00645E1B">
        <w:rPr>
          <w:rFonts w:cs="Times New Roman"/>
        </w:rPr>
        <w:t xml:space="preserve"> atraso no fornecimento superior a 30 (trinta) dias corridos.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w:t>
      </w:r>
      <w:r>
        <w:rPr>
          <w:rFonts w:cs="Times New Roman"/>
        </w:rPr>
        <w:t xml:space="preserve"> – </w:t>
      </w:r>
      <w:r w:rsidRPr="00645E1B">
        <w:rPr>
          <w:rFonts w:cs="Times New Roman"/>
        </w:rPr>
        <w:t xml:space="preserve">A suspensão temporária de participação em licitação e impedimento de contratar com a Administração Municipal pelo prazo não superior a </w:t>
      </w:r>
      <w:proofErr w:type="gramStart"/>
      <w:r w:rsidRPr="00645E1B">
        <w:rPr>
          <w:rFonts w:cs="Times New Roman"/>
        </w:rPr>
        <w:t>2</w:t>
      </w:r>
      <w:proofErr w:type="gramEnd"/>
      <w:r w:rsidRPr="00645E1B">
        <w:rPr>
          <w:rFonts w:cs="Times New Roman"/>
        </w:rPr>
        <w:t xml:space="preserve"> (dois) anos poderá ser aplicada cumulativamente a pena de multa quando: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.4.1</w:t>
      </w:r>
      <w:r>
        <w:rPr>
          <w:rFonts w:cs="Times New Roman"/>
        </w:rPr>
        <w:t xml:space="preserve"> –</w:t>
      </w:r>
      <w:r w:rsidRPr="00645E1B">
        <w:rPr>
          <w:rFonts w:cs="Times New Roman"/>
        </w:rPr>
        <w:t xml:space="preserve"> A CONTRATADA, mesmo após a aplicação reiterada de multa, se recusar a adotar as medidas necessárias para adequar o fornecimento do objeto às especificidades indicadas no instrumento convocatório e seus anexos.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.4.2</w:t>
      </w:r>
      <w:r>
        <w:rPr>
          <w:rFonts w:cs="Times New Roman"/>
        </w:rPr>
        <w:t xml:space="preserve"> –</w:t>
      </w:r>
      <w:r w:rsidRPr="00645E1B">
        <w:rPr>
          <w:rFonts w:cs="Times New Roman"/>
        </w:rPr>
        <w:t xml:space="preserve"> O adjudicatário se recusar injustificadamente a assinar a Ata de Registro de Preços, aceitar ou retirar o instrumento equivalente, dentro do prazo estabelecido pela Administração Municipal, observado o prazo de validade da proposta do licitante.</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.4.3</w:t>
      </w:r>
      <w:r>
        <w:rPr>
          <w:rFonts w:cs="Times New Roman"/>
        </w:rPr>
        <w:t xml:space="preserve"> –</w:t>
      </w:r>
      <w:r w:rsidRPr="00645E1B">
        <w:rPr>
          <w:rFonts w:cs="Times New Roman"/>
        </w:rPr>
        <w:t xml:space="preserve"> A CONTRATADA apresentar documentação falsa, cometer fraude fiscal ou comportar-se de modo inidôneo.</w:t>
      </w:r>
    </w:p>
    <w:p w:rsidR="009E3132" w:rsidRPr="00645E1B" w:rsidRDefault="009E3132" w:rsidP="009E3132">
      <w:pPr>
        <w:pStyle w:val="Standard"/>
        <w:spacing w:after="240"/>
        <w:jc w:val="both"/>
        <w:rPr>
          <w:rFonts w:cs="Times New Roman"/>
        </w:rPr>
      </w:pPr>
      <w:r>
        <w:rPr>
          <w:rFonts w:cs="Times New Roman"/>
        </w:rPr>
        <w:lastRenderedPageBreak/>
        <w:t>7</w:t>
      </w:r>
      <w:r w:rsidRPr="00645E1B">
        <w:rPr>
          <w:rFonts w:cs="Times New Roman"/>
        </w:rPr>
        <w:t>.4.4</w:t>
      </w:r>
      <w:r>
        <w:rPr>
          <w:rFonts w:cs="Times New Roman"/>
        </w:rPr>
        <w:t xml:space="preserve"> –</w:t>
      </w:r>
      <w:r w:rsidRPr="00645E1B">
        <w:rPr>
          <w:rFonts w:cs="Times New Roman"/>
        </w:rPr>
        <w:t xml:space="preserve"> A CONTRATADA deixar de recolher os tributos, contribuições previdenciárias e demais obrigações legais, incluindo o depósito de FGTS, causando prejuízo ao erário.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.5</w:t>
      </w:r>
      <w:r>
        <w:rPr>
          <w:rFonts w:cs="Times New Roman"/>
        </w:rPr>
        <w:t xml:space="preserve"> –</w:t>
      </w:r>
      <w:r w:rsidRPr="00645E1B">
        <w:rPr>
          <w:rFonts w:cs="Times New Roman"/>
        </w:rPr>
        <w:t xml:space="preserve"> Além da multa, poderá ser declarada a inidoneidade para licitar ou contratar com a Administração Pública quando a CONTRATADA: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.5.1</w:t>
      </w:r>
      <w:r>
        <w:rPr>
          <w:rFonts w:cs="Times New Roman"/>
        </w:rPr>
        <w:t xml:space="preserve"> –</w:t>
      </w:r>
      <w:r w:rsidRPr="00645E1B">
        <w:rPr>
          <w:rFonts w:cs="Times New Roman"/>
        </w:rPr>
        <w:t xml:space="preserve"> Apresentar documentação falsa, cometer fraude fiscal ou comportar-se de modo inidôneo;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.5.2</w:t>
      </w:r>
      <w:r>
        <w:rPr>
          <w:rFonts w:cs="Times New Roman"/>
        </w:rPr>
        <w:t xml:space="preserve"> –</w:t>
      </w:r>
      <w:r w:rsidRPr="00645E1B">
        <w:rPr>
          <w:rFonts w:cs="Times New Roman"/>
        </w:rPr>
        <w:t xml:space="preserve"> Deixar de recolher os tributos, contribuições previdenciárias e demais obrigações legais, incluindo o depósito de FGTS, causando prejuízo ao erário.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.6</w:t>
      </w:r>
      <w:r>
        <w:rPr>
          <w:rFonts w:cs="Times New Roman"/>
        </w:rPr>
        <w:t xml:space="preserve"> –</w:t>
      </w:r>
      <w:r w:rsidRPr="00645E1B">
        <w:rPr>
          <w:rFonts w:cs="Times New Roman"/>
        </w:rPr>
        <w:t xml:space="preserve"> A sanção de suspensão temporária de participação em licitação e impedimento de contratar com a Administração Municipal produz efeitos apenas para o Município de Bom Jardim - RJ.</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.7</w:t>
      </w:r>
      <w:r>
        <w:rPr>
          <w:rFonts w:cs="Times New Roman"/>
        </w:rPr>
        <w:t xml:space="preserve"> –</w:t>
      </w:r>
      <w:r w:rsidRPr="00645E1B">
        <w:rPr>
          <w:rFonts w:cs="Times New Roman"/>
        </w:rPr>
        <w:t xml:space="preserve"> A sanção de declaração inidoneidade para licitar ou contratar com a Administração Pública produz efeito em todo o território nacional.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.8</w:t>
      </w:r>
      <w:r>
        <w:rPr>
          <w:rFonts w:cs="Times New Roman"/>
        </w:rPr>
        <w:t xml:space="preserve"> –</w:t>
      </w:r>
      <w:r w:rsidRPr="00645E1B">
        <w:rPr>
          <w:rFonts w:cs="Times New Roman"/>
        </w:rPr>
        <w:t xml:space="preserve"> Para assegurar os efeitos da declaração de idoneidade, o CONTRATANTE incluirá as empresas sancionadas no Cadastro Nacional de Empresas Inidôneas e Suspensas - CEIS, até a reabilitação da empresa sancionada.</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.9</w:t>
      </w:r>
      <w:r>
        <w:rPr>
          <w:rFonts w:cs="Times New Roman"/>
        </w:rPr>
        <w:t xml:space="preserve"> –</w:t>
      </w:r>
      <w:r w:rsidRPr="00645E1B">
        <w:rPr>
          <w:rFonts w:cs="Times New Roman"/>
        </w:rPr>
        <w:t xml:space="preserve"> A reabilitação será concedida sempre que o contratado ressarcir a Administração pelos prejuízos resultantes e </w:t>
      </w:r>
      <w:proofErr w:type="gramStart"/>
      <w:r w:rsidRPr="00645E1B">
        <w:rPr>
          <w:rFonts w:cs="Times New Roman"/>
        </w:rPr>
        <w:t>após</w:t>
      </w:r>
      <w:proofErr w:type="gramEnd"/>
      <w:r w:rsidRPr="00645E1B">
        <w:rPr>
          <w:rFonts w:cs="Times New Roman"/>
        </w:rPr>
        <w:t xml:space="preserve"> decorrido o prazo da sanção que importa em suspensão temporária de participação em licitação e impedimento de contratar com a Administração Municipal.</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.10</w:t>
      </w:r>
      <w:r>
        <w:rPr>
          <w:rFonts w:cs="Times New Roman"/>
        </w:rPr>
        <w:t xml:space="preserve"> –</w:t>
      </w:r>
      <w:r w:rsidRPr="00645E1B">
        <w:rPr>
          <w:rFonts w:cs="Times New Roman"/>
        </w:rPr>
        <w:t xml:space="preserve"> Sem prejuízo da aplicação das sanções cabíveis, quando o licitante vencedor não </w:t>
      </w:r>
      <w:proofErr w:type="gramStart"/>
      <w:r w:rsidRPr="00645E1B">
        <w:rPr>
          <w:rFonts w:cs="Times New Roman"/>
        </w:rPr>
        <w:t>manter</w:t>
      </w:r>
      <w:proofErr w:type="gramEnd"/>
      <w:r w:rsidRPr="00645E1B">
        <w:rPr>
          <w:rFonts w:cs="Times New Roman"/>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.11</w:t>
      </w:r>
      <w:r>
        <w:rPr>
          <w:rFonts w:cs="Times New Roman"/>
        </w:rPr>
        <w:t xml:space="preserve"> –</w:t>
      </w:r>
      <w:r w:rsidRPr="00645E1B">
        <w:rPr>
          <w:rFonts w:cs="Times New Roman"/>
        </w:rPr>
        <w:t xml:space="preserve"> Conforme o disposto no caput do artigo 81, da Lei nº 8.666/93, as sanções referidas neste item não se aplicam às demais licitantes que convocadas, conforme a ordem de classificação das propostas, não aceitarem a contratação.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.12</w:t>
      </w:r>
      <w:r>
        <w:rPr>
          <w:rFonts w:cs="Times New Roman"/>
        </w:rPr>
        <w:t xml:space="preserve"> –</w:t>
      </w:r>
      <w:r w:rsidRPr="00645E1B">
        <w:rPr>
          <w:rFonts w:cs="Times New Roman"/>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.13</w:t>
      </w:r>
      <w:r>
        <w:rPr>
          <w:rFonts w:cs="Times New Roman"/>
        </w:rPr>
        <w:t xml:space="preserve"> –</w:t>
      </w:r>
      <w:r w:rsidRPr="00645E1B">
        <w:rPr>
          <w:rFonts w:cs="Times New Roman"/>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645E1B">
        <w:rPr>
          <w:rFonts w:cs="Times New Roman"/>
        </w:rPr>
        <w:t>contraditório e ampla defesa</w:t>
      </w:r>
      <w:proofErr w:type="gramEnd"/>
      <w:r w:rsidRPr="00645E1B">
        <w:rPr>
          <w:rFonts w:cs="Times New Roman"/>
        </w:rPr>
        <w:t>.</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.14</w:t>
      </w:r>
      <w:r>
        <w:rPr>
          <w:rFonts w:cs="Times New Roman"/>
        </w:rPr>
        <w:t xml:space="preserve"> –</w:t>
      </w:r>
      <w:r w:rsidRPr="00645E1B">
        <w:rPr>
          <w:rFonts w:cs="Times New Roman"/>
        </w:rPr>
        <w:t xml:space="preserve"> As penalidades só poderão ser relevadas na hipótese de caso fortuito ou força maior, devidamente justificado e comprovado, a juízo da Administração.</w:t>
      </w:r>
    </w:p>
    <w:p w:rsidR="009E3132" w:rsidRPr="00645E1B" w:rsidRDefault="009E3132" w:rsidP="009E3132">
      <w:pPr>
        <w:pStyle w:val="Standard"/>
        <w:spacing w:after="240"/>
        <w:jc w:val="both"/>
        <w:rPr>
          <w:rFonts w:cs="Times New Roman"/>
        </w:rPr>
      </w:pPr>
      <w:r>
        <w:rPr>
          <w:rFonts w:cs="Times New Roman"/>
        </w:rPr>
        <w:t>7</w:t>
      </w:r>
      <w:r w:rsidRPr="00645E1B">
        <w:rPr>
          <w:rFonts w:cs="Times New Roman"/>
        </w:rPr>
        <w:t>.15</w:t>
      </w:r>
      <w:r>
        <w:rPr>
          <w:rFonts w:cs="Times New Roman"/>
        </w:rPr>
        <w:t xml:space="preserve"> –</w:t>
      </w:r>
      <w:r w:rsidRPr="00645E1B">
        <w:rPr>
          <w:rFonts w:cs="Times New Roman"/>
        </w:rPr>
        <w:t xml:space="preserve"> 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9E3132" w:rsidRPr="00645E1B" w:rsidRDefault="009E3132" w:rsidP="009E3132">
      <w:pPr>
        <w:pStyle w:val="Standard"/>
        <w:spacing w:after="240"/>
        <w:jc w:val="both"/>
        <w:rPr>
          <w:rFonts w:cs="Times New Roman"/>
        </w:rPr>
      </w:pPr>
      <w:r>
        <w:rPr>
          <w:rFonts w:cs="Times New Roman"/>
        </w:rPr>
        <w:lastRenderedPageBreak/>
        <w:t>7</w:t>
      </w:r>
      <w:r w:rsidRPr="00645E1B">
        <w:rPr>
          <w:rFonts w:cs="Times New Roman"/>
        </w:rPr>
        <w:t>.16</w:t>
      </w:r>
      <w:r>
        <w:rPr>
          <w:rFonts w:cs="Times New Roman"/>
        </w:rPr>
        <w:t xml:space="preserve"> –</w:t>
      </w:r>
      <w:r w:rsidRPr="00645E1B">
        <w:rPr>
          <w:rFonts w:cs="Times New Roman"/>
        </w:rPr>
        <w:t xml:space="preserve"> A rescisão nos casos indicados no item anterior poderá ser afastada, ou postergada por conveniência ou por razões de interesse público, a juízo motivado da Administração Pública</w:t>
      </w:r>
      <w:r>
        <w:rPr>
          <w:rFonts w:cs="Times New Roman"/>
        </w:rPr>
        <w:t>.</w:t>
      </w:r>
    </w:p>
    <w:p w:rsidR="009E3132" w:rsidRPr="00451664" w:rsidRDefault="009E3132" w:rsidP="009E3132">
      <w:pPr>
        <w:pStyle w:val="Cabealho"/>
        <w:tabs>
          <w:tab w:val="clear" w:pos="4419"/>
          <w:tab w:val="clear" w:pos="8838"/>
        </w:tabs>
        <w:spacing w:after="240"/>
        <w:jc w:val="both"/>
        <w:rPr>
          <w:b/>
          <w:bCs/>
          <w:color w:val="000000"/>
          <w:sz w:val="24"/>
          <w:szCs w:val="24"/>
        </w:rPr>
      </w:pPr>
      <w:r w:rsidRPr="00451664">
        <w:rPr>
          <w:b/>
          <w:bCs/>
          <w:color w:val="000000"/>
          <w:sz w:val="24"/>
          <w:szCs w:val="24"/>
        </w:rPr>
        <w:t>8 –</w:t>
      </w:r>
      <w:r w:rsidRPr="00451664">
        <w:rPr>
          <w:b/>
          <w:color w:val="000000"/>
          <w:sz w:val="24"/>
          <w:szCs w:val="24"/>
        </w:rPr>
        <w:t xml:space="preserve"> DO CANCELAMENTO DO REGISTRO DE PREÇOS</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 xml:space="preserve">8.1 – O fornecedor registrado poderá ter o seu registro cancelado, por intermédio de processo administrativo, assegurado </w:t>
      </w:r>
      <w:proofErr w:type="gramStart"/>
      <w:r w:rsidRPr="00451664">
        <w:rPr>
          <w:color w:val="000000"/>
          <w:sz w:val="24"/>
          <w:szCs w:val="24"/>
        </w:rPr>
        <w:t>o contraditório e ampla defesa</w:t>
      </w:r>
      <w:proofErr w:type="gramEnd"/>
      <w:r w:rsidRPr="00451664">
        <w:rPr>
          <w:color w:val="000000"/>
          <w:sz w:val="24"/>
          <w:szCs w:val="24"/>
        </w:rPr>
        <w:t>.</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8.2 – O cancelamento de seu registro poderá ser:</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8.2.2 – por iniciativa da Prefeitura Municipal de Bom Jardim:</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 xml:space="preserve">a) se o fornecedor não aceitar reduzir o preço registrado, na hipótese de este se tornar superior </w:t>
      </w:r>
      <w:proofErr w:type="gramStart"/>
      <w:r w:rsidRPr="00451664">
        <w:rPr>
          <w:color w:val="000000"/>
          <w:sz w:val="24"/>
          <w:szCs w:val="24"/>
        </w:rPr>
        <w:t>aqueles</w:t>
      </w:r>
      <w:proofErr w:type="gramEnd"/>
      <w:r w:rsidRPr="00451664">
        <w:rPr>
          <w:color w:val="000000"/>
          <w:sz w:val="24"/>
          <w:szCs w:val="24"/>
        </w:rPr>
        <w:t xml:space="preserve"> praticados no mercado;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b) se o fornecedor perder qualquer condição de habilitação ou qualificação técnica exigida no processo licitatório;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c) se o fornecedor deixar de retirar a respectiva nota de empenho ou instrumento equivalente, no prazo estabelecido pela CPLC, sem justificativa aceitável;</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 xml:space="preserve">8.2.3 – por razões de interesse </w:t>
      </w:r>
      <w:proofErr w:type="gramStart"/>
      <w:r w:rsidRPr="00451664">
        <w:rPr>
          <w:color w:val="000000"/>
          <w:sz w:val="24"/>
          <w:szCs w:val="24"/>
        </w:rPr>
        <w:t>público, devidamente motivadas e justificadas</w:t>
      </w:r>
      <w:proofErr w:type="gramEnd"/>
      <w:r w:rsidRPr="00451664">
        <w:rPr>
          <w:color w:val="000000"/>
          <w:sz w:val="24"/>
          <w:szCs w:val="24"/>
        </w:rPr>
        <w:t>.</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 xml:space="preserve">8.3 – Em qualquer das hipóteses acima, concluído o processo, a CPLC fará o devido </w:t>
      </w:r>
      <w:proofErr w:type="spellStart"/>
      <w:r w:rsidRPr="00451664">
        <w:rPr>
          <w:color w:val="000000"/>
          <w:sz w:val="24"/>
          <w:szCs w:val="24"/>
        </w:rPr>
        <w:t>apostilamento</w:t>
      </w:r>
      <w:proofErr w:type="spellEnd"/>
      <w:r w:rsidRPr="00451664">
        <w:rPr>
          <w:color w:val="000000"/>
          <w:sz w:val="24"/>
          <w:szCs w:val="24"/>
        </w:rPr>
        <w:t xml:space="preserve"> na ata de registro de preços e informará aos proponentes a nova ordem de registro.</w:t>
      </w:r>
    </w:p>
    <w:p w:rsidR="009E3132" w:rsidRPr="00451664" w:rsidRDefault="009E3132" w:rsidP="009E3132">
      <w:pPr>
        <w:pStyle w:val="Cabealho"/>
        <w:tabs>
          <w:tab w:val="clear" w:pos="4419"/>
          <w:tab w:val="clear" w:pos="8838"/>
        </w:tabs>
        <w:spacing w:after="240"/>
        <w:jc w:val="both"/>
        <w:rPr>
          <w:b/>
          <w:color w:val="000000"/>
          <w:sz w:val="24"/>
          <w:szCs w:val="24"/>
        </w:rPr>
      </w:pPr>
      <w:r w:rsidRPr="00451664">
        <w:rPr>
          <w:b/>
          <w:color w:val="000000"/>
          <w:sz w:val="24"/>
          <w:szCs w:val="24"/>
        </w:rPr>
        <w:t>9 – DA REVOGAÇÃO DA ATA DE REGISTRO DE PREÇOS</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 – A ata de registro de preços poderá ser revogada pela Administração:</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9.1.1 – por decurso de prazo de vigência;</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9.1.2 – quando não restarem fornecedores registrados;</w:t>
      </w:r>
    </w:p>
    <w:p w:rsidR="009E3132" w:rsidRPr="00451664" w:rsidRDefault="009E3132" w:rsidP="009E3132">
      <w:pPr>
        <w:pStyle w:val="Cabealho"/>
        <w:tabs>
          <w:tab w:val="clear" w:pos="4419"/>
          <w:tab w:val="clear" w:pos="8838"/>
        </w:tabs>
        <w:spacing w:after="240"/>
        <w:jc w:val="both"/>
        <w:rPr>
          <w:color w:val="000000"/>
          <w:sz w:val="24"/>
          <w:szCs w:val="24"/>
        </w:rPr>
      </w:pPr>
      <w:r w:rsidRPr="00451664">
        <w:rPr>
          <w:color w:val="000000"/>
          <w:sz w:val="24"/>
          <w:szCs w:val="24"/>
        </w:rPr>
        <w:t>9.1.3 – pela Prefeitura Municipal de Bom Jardim, quando caracterizado o interesse público.</w:t>
      </w:r>
    </w:p>
    <w:p w:rsidR="009E3132" w:rsidRPr="008804F2" w:rsidRDefault="009E3132" w:rsidP="009E3132">
      <w:pPr>
        <w:pStyle w:val="Standard"/>
        <w:spacing w:after="240"/>
        <w:jc w:val="both"/>
        <w:rPr>
          <w:b/>
          <w:color w:val="000000"/>
        </w:rPr>
      </w:pPr>
      <w:proofErr w:type="gramStart"/>
      <w:r>
        <w:rPr>
          <w:b/>
          <w:color w:val="000000"/>
        </w:rPr>
        <w:t>10</w:t>
      </w:r>
      <w:r w:rsidRPr="00451664">
        <w:rPr>
          <w:b/>
          <w:color w:val="000000"/>
        </w:rPr>
        <w:t xml:space="preserve"> </w:t>
      </w:r>
      <w:r>
        <w:rPr>
          <w:b/>
          <w:color w:val="000000"/>
        </w:rPr>
        <w:t>–</w:t>
      </w:r>
      <w:r w:rsidRPr="00451664">
        <w:rPr>
          <w:b/>
          <w:color w:val="000000"/>
        </w:rPr>
        <w:t xml:space="preserve"> </w:t>
      </w:r>
      <w:r>
        <w:rPr>
          <w:rFonts w:cs="Tahoma"/>
          <w:b/>
        </w:rPr>
        <w:t>GESTÃO</w:t>
      </w:r>
      <w:proofErr w:type="gramEnd"/>
      <w:r>
        <w:rPr>
          <w:rFonts w:cs="Tahoma"/>
          <w:b/>
        </w:rPr>
        <w:t xml:space="preserve"> DAS CONTRATAÇÕES ORIUNDAS DA ATA E FISCALIZAÇÃO</w:t>
      </w:r>
    </w:p>
    <w:p w:rsidR="009E3132" w:rsidRDefault="009E3132" w:rsidP="009E3132">
      <w:pPr>
        <w:pStyle w:val="Standard"/>
        <w:spacing w:after="240"/>
        <w:jc w:val="both"/>
        <w:rPr>
          <w:rFonts w:cs="Tahoma"/>
        </w:rPr>
      </w:pPr>
      <w:r>
        <w:rPr>
          <w:rFonts w:cs="Tahoma"/>
        </w:rPr>
        <w:t>10.1 – O órgão gerenciador da Ata de Registro de Preços e os órgãos participantes indicarão os respectivos gestores das contratações oriundas da Ata de Registro de Preços.</w:t>
      </w:r>
    </w:p>
    <w:p w:rsidR="009E3132" w:rsidRDefault="009E3132" w:rsidP="009E3132">
      <w:pPr>
        <w:pStyle w:val="Standard"/>
        <w:spacing w:after="240"/>
        <w:jc w:val="both"/>
        <w:rPr>
          <w:rFonts w:cs="Tahoma"/>
        </w:rPr>
      </w:pPr>
      <w:r>
        <w:rPr>
          <w:rFonts w:cs="Tahoma"/>
        </w:rPr>
        <w:t>10.2 – Compete ao gestor dos órgãos participantes:</w:t>
      </w:r>
    </w:p>
    <w:p w:rsidR="009E3132" w:rsidRDefault="009E3132" w:rsidP="009E3132">
      <w:pPr>
        <w:pStyle w:val="Standard"/>
        <w:spacing w:after="240"/>
        <w:jc w:val="both"/>
        <w:rPr>
          <w:rFonts w:cs="Tahoma"/>
        </w:rPr>
      </w:pPr>
      <w:r>
        <w:rPr>
          <w:rFonts w:cs="Tahoma"/>
        </w:rPr>
        <w:t>10.2.1 – Verificar, antes de emitir a ordem de execução, se há saldo orçamentário disponível para a contratação.</w:t>
      </w:r>
    </w:p>
    <w:p w:rsidR="009E3132" w:rsidRDefault="009E3132" w:rsidP="009E3132">
      <w:pPr>
        <w:pStyle w:val="Standard"/>
        <w:spacing w:after="240"/>
        <w:jc w:val="both"/>
        <w:rPr>
          <w:rFonts w:cs="Tahoma"/>
        </w:rPr>
      </w:pPr>
      <w:r>
        <w:rPr>
          <w:rFonts w:cs="Tahoma"/>
        </w:rPr>
        <w:t>10.2.2 – Emitir a ordem de execução.</w:t>
      </w:r>
    </w:p>
    <w:p w:rsidR="009E3132" w:rsidRDefault="009E3132" w:rsidP="009E3132">
      <w:pPr>
        <w:pStyle w:val="Standard"/>
        <w:spacing w:after="240"/>
        <w:jc w:val="both"/>
        <w:rPr>
          <w:rFonts w:cs="Tahoma"/>
        </w:rPr>
      </w:pPr>
      <w:r>
        <w:rPr>
          <w:rFonts w:cs="Tahoma"/>
        </w:rPr>
        <w:t>10.2.3 – Solicitar aos fiscais do contrato que iniciem os procedimentos de acompanhamento e fiscalização.</w:t>
      </w:r>
    </w:p>
    <w:p w:rsidR="009E3132" w:rsidRDefault="009E3132" w:rsidP="009E3132">
      <w:pPr>
        <w:pStyle w:val="Standard"/>
        <w:spacing w:after="240"/>
        <w:jc w:val="both"/>
        <w:rPr>
          <w:rFonts w:cs="Tahoma"/>
        </w:rPr>
      </w:pPr>
      <w:r>
        <w:rPr>
          <w:rFonts w:cs="Tahoma"/>
        </w:rPr>
        <w:t xml:space="preserve">10.2.4 – Encaminhar comunicações à CONTRATADA ou fornecer meios para que a fiscalização </w:t>
      </w:r>
      <w:r>
        <w:rPr>
          <w:rFonts w:cs="Tahoma"/>
        </w:rPr>
        <w:lastRenderedPageBreak/>
        <w:t>comunique-se com a CONTRATADA.</w:t>
      </w:r>
    </w:p>
    <w:p w:rsidR="009E3132" w:rsidRDefault="009E3132" w:rsidP="009E3132">
      <w:pPr>
        <w:pStyle w:val="Standard"/>
        <w:spacing w:after="240"/>
        <w:jc w:val="both"/>
        <w:rPr>
          <w:rFonts w:cs="Tahoma"/>
        </w:rPr>
      </w:pPr>
      <w:r>
        <w:rPr>
          <w:rFonts w:cs="Tahoma"/>
        </w:rPr>
        <w:t>10.2.5 – Controlar o quantitativo solicitado, respeitando o limite máximo para sua cota estipulado na Ata de Registro de Preços.</w:t>
      </w:r>
    </w:p>
    <w:p w:rsidR="009E3132" w:rsidRDefault="009E3132" w:rsidP="009E3132">
      <w:pPr>
        <w:pStyle w:val="Standard"/>
        <w:spacing w:after="240"/>
        <w:jc w:val="both"/>
        <w:rPr>
          <w:rFonts w:cs="Tahoma"/>
        </w:rPr>
      </w:pPr>
      <w:r>
        <w:rPr>
          <w:rFonts w:cs="Tahoma"/>
        </w:rPr>
        <w:t>10.3 – Compete ao gestor do órgão gerenciador:</w:t>
      </w:r>
    </w:p>
    <w:p w:rsidR="009E3132" w:rsidRDefault="009E3132" w:rsidP="009E3132">
      <w:pPr>
        <w:pStyle w:val="Standard"/>
        <w:spacing w:after="240"/>
        <w:jc w:val="both"/>
        <w:rPr>
          <w:rFonts w:cs="Tahoma"/>
        </w:rPr>
      </w:pPr>
      <w:r>
        <w:rPr>
          <w:rFonts w:cs="Tahoma"/>
        </w:rPr>
        <w:t>10.3.1 – Realizar os atos dos itens 10.2.1 a 10.2.5, em relação a sua cota.</w:t>
      </w:r>
    </w:p>
    <w:p w:rsidR="009E3132" w:rsidRDefault="009E3132" w:rsidP="009E3132">
      <w:pPr>
        <w:pStyle w:val="Standard"/>
        <w:spacing w:after="240"/>
        <w:jc w:val="both"/>
        <w:rPr>
          <w:rFonts w:cs="Tahoma"/>
        </w:rPr>
      </w:pPr>
      <w:r>
        <w:rPr>
          <w:rFonts w:cs="Tahoma"/>
        </w:rPr>
        <w:t>10.3.2 – Aplicar sanções à CONTRATADA, nas hipóteses legais e previstas no instrumento convocatório e seus anexos.</w:t>
      </w:r>
    </w:p>
    <w:p w:rsidR="009E3132" w:rsidRDefault="009E3132" w:rsidP="009E3132">
      <w:pPr>
        <w:pStyle w:val="Standard"/>
        <w:spacing w:after="240"/>
        <w:jc w:val="both"/>
        <w:rPr>
          <w:rFonts w:cs="Tahoma"/>
        </w:rPr>
      </w:pPr>
      <w:r>
        <w:rPr>
          <w:rFonts w:cs="Tahoma"/>
        </w:rPr>
        <w:t>10.3.3 – Revogar, parcial ou totalmente, a Ata de Registro de Preços e rescindir eventuais contratações, na forma do instrumento convocatório e seus anexos.</w:t>
      </w:r>
    </w:p>
    <w:p w:rsidR="009E3132" w:rsidRDefault="009E3132" w:rsidP="009E3132">
      <w:pPr>
        <w:pStyle w:val="Standard"/>
        <w:spacing w:after="240"/>
        <w:jc w:val="both"/>
        <w:rPr>
          <w:rFonts w:cs="Tahoma"/>
        </w:rPr>
      </w:pPr>
      <w:r>
        <w:rPr>
          <w:rFonts w:cs="Tahoma"/>
        </w:rPr>
        <w:t>10.3.4 – Controlar o quantitativo total dos itens solicitados, notificando os demais órgãos participantes quando alcançado o limite máximo.</w:t>
      </w:r>
    </w:p>
    <w:p w:rsidR="009E3132" w:rsidRPr="008804F2" w:rsidRDefault="009E3132" w:rsidP="009E3132">
      <w:pPr>
        <w:pStyle w:val="Standard"/>
        <w:spacing w:after="240"/>
        <w:jc w:val="both"/>
        <w:rPr>
          <w:rFonts w:cs="Tahoma"/>
        </w:rPr>
      </w:pPr>
      <w:r>
        <w:rPr>
          <w:rFonts w:cs="Tahoma"/>
        </w:rPr>
        <w:t>10.3.5 – Realizar, a cada 03 (três) meses, contados da vigência da Ata de Registro de Preços, pesquisa periódica de mercado para verificar a economicidade da Ata, abrangendo todos os seus itens.</w:t>
      </w:r>
    </w:p>
    <w:p w:rsidR="009E3132" w:rsidRDefault="009E3132" w:rsidP="009E3132">
      <w:pPr>
        <w:pStyle w:val="Standard"/>
        <w:spacing w:after="240"/>
        <w:jc w:val="both"/>
        <w:rPr>
          <w:rFonts w:cs="Tahoma"/>
        </w:rPr>
      </w:pPr>
      <w:r>
        <w:rPr>
          <w:rFonts w:cs="Tahoma"/>
        </w:rPr>
        <w:t>10.3.6 – Promover a revisão dos preços registrados, caso os preços da pesquisa de mercado apontem divergência superior a 20% (vinte por cento) dos preços registrados.</w:t>
      </w:r>
    </w:p>
    <w:p w:rsidR="009E3132" w:rsidRDefault="009E3132" w:rsidP="009E3132">
      <w:pPr>
        <w:pStyle w:val="Standard"/>
        <w:spacing w:after="240"/>
        <w:jc w:val="both"/>
        <w:rPr>
          <w:rFonts w:cs="Tahoma"/>
        </w:rPr>
      </w:pPr>
      <w:r>
        <w:rPr>
          <w:rFonts w:cs="Tahoma"/>
        </w:rPr>
        <w:t>10.3.7 – Tomar demais medidas necessárias para a regularização de faltas ou eventuais</w:t>
      </w:r>
      <w:proofErr w:type="gramStart"/>
      <w:r>
        <w:rPr>
          <w:rFonts w:cs="Tahoma"/>
        </w:rPr>
        <w:t xml:space="preserve">  </w:t>
      </w:r>
      <w:proofErr w:type="spellStart"/>
      <w:proofErr w:type="gramEnd"/>
      <w:r>
        <w:rPr>
          <w:rFonts w:cs="Tahoma"/>
        </w:rPr>
        <w:t>roblemas</w:t>
      </w:r>
      <w:proofErr w:type="spellEnd"/>
      <w:r>
        <w:rPr>
          <w:rFonts w:cs="Tahoma"/>
        </w:rPr>
        <w:t xml:space="preserve"> relacionados à execução do contrato.</w:t>
      </w:r>
    </w:p>
    <w:p w:rsidR="009E3132" w:rsidRDefault="009E3132" w:rsidP="009E3132">
      <w:pPr>
        <w:pStyle w:val="Standard"/>
        <w:spacing w:after="240"/>
        <w:jc w:val="both"/>
        <w:rPr>
          <w:rFonts w:cs="Tahoma"/>
        </w:rPr>
      </w:pPr>
      <w:r>
        <w:rPr>
          <w:rFonts w:cs="Tahoma"/>
        </w:rPr>
        <w:t>10.4 – A fiscalização da contratação decorrente caberá:</w:t>
      </w:r>
    </w:p>
    <w:p w:rsidR="009E3132" w:rsidRDefault="009E3132" w:rsidP="009E3132">
      <w:pPr>
        <w:pStyle w:val="Standard"/>
        <w:spacing w:after="240"/>
        <w:jc w:val="both"/>
        <w:rPr>
          <w:rFonts w:cs="Tahoma"/>
        </w:rPr>
      </w:pPr>
      <w:r>
        <w:rPr>
          <w:rFonts w:cs="Tahoma"/>
        </w:rPr>
        <w:t>10.4.1 – A fiscalização da contratação decorrente caberá:</w:t>
      </w:r>
    </w:p>
    <w:p w:rsidR="009E3132" w:rsidRDefault="009E3132" w:rsidP="009E3132">
      <w:pPr>
        <w:pStyle w:val="Standard"/>
        <w:spacing w:after="240"/>
        <w:jc w:val="both"/>
        <w:rPr>
          <w:rFonts w:cs="Tahoma"/>
        </w:rPr>
      </w:pPr>
      <w:r>
        <w:rPr>
          <w:rFonts w:cs="Tahoma"/>
        </w:rPr>
        <w:t>10.4.2 – Secretaria Municipal de Obras e Infraestrutura: LENINE DE SOUZA POUBEL – CHEFE DE ALMOXARIFADO DA SECRETARIA DE OBRAS – MAT. 10/3558 SMOI</w:t>
      </w:r>
    </w:p>
    <w:p w:rsidR="009E3132" w:rsidRDefault="009E3132" w:rsidP="009E3132">
      <w:pPr>
        <w:pStyle w:val="Standard"/>
        <w:spacing w:after="240"/>
        <w:jc w:val="both"/>
        <w:rPr>
          <w:rFonts w:cs="Tahoma"/>
        </w:rPr>
      </w:pPr>
      <w:r>
        <w:rPr>
          <w:rFonts w:cs="Tahoma"/>
        </w:rPr>
        <w:t>10.5 – Compete a cada fiscal do contrato:</w:t>
      </w:r>
    </w:p>
    <w:p w:rsidR="009E3132" w:rsidRDefault="009E3132" w:rsidP="009E3132">
      <w:pPr>
        <w:pStyle w:val="Standard"/>
        <w:spacing w:after="240"/>
        <w:jc w:val="both"/>
        <w:rPr>
          <w:rFonts w:cs="Tahoma"/>
        </w:rPr>
      </w:pPr>
      <w:r>
        <w:rPr>
          <w:rFonts w:cs="Tahoma"/>
        </w:rPr>
        <w:t>10.5.1 – Realizar os procedimentos de acompanhamento do objeto;</w:t>
      </w:r>
    </w:p>
    <w:p w:rsidR="009E3132" w:rsidRDefault="009E3132" w:rsidP="009E3132">
      <w:pPr>
        <w:pStyle w:val="Standard"/>
        <w:spacing w:after="240"/>
        <w:jc w:val="both"/>
        <w:rPr>
          <w:rFonts w:cs="Tahoma"/>
        </w:rPr>
      </w:pPr>
      <w:r>
        <w:rPr>
          <w:rFonts w:cs="Tahoma"/>
        </w:rPr>
        <w:t>10.5.2 – Apresentar-se pessoalmente no local, data e horário para o recebimento dos objetos.</w:t>
      </w:r>
    </w:p>
    <w:p w:rsidR="009E3132" w:rsidRDefault="009E3132" w:rsidP="009E3132">
      <w:pPr>
        <w:pStyle w:val="Standard"/>
        <w:spacing w:after="240"/>
        <w:jc w:val="both"/>
        <w:rPr>
          <w:rFonts w:cs="Tahoma"/>
        </w:rPr>
      </w:pPr>
      <w:r>
        <w:rPr>
          <w:rFonts w:cs="Tahoma"/>
        </w:rPr>
        <w:t>10.5.3 – Apurar ouvidorias, reclamações ou denúncias relativas à execução do contrato, inclusive anônimas.</w:t>
      </w:r>
    </w:p>
    <w:p w:rsidR="009E3132" w:rsidRDefault="009E3132" w:rsidP="009E3132">
      <w:pPr>
        <w:pStyle w:val="Standard"/>
        <w:spacing w:after="240"/>
        <w:jc w:val="both"/>
        <w:rPr>
          <w:rFonts w:cs="Tahoma"/>
        </w:rPr>
      </w:pPr>
      <w:r>
        <w:rPr>
          <w:rFonts w:cs="Tahoma"/>
        </w:rPr>
        <w:t>10.5.4 – Receber e analisar os documentos emitidos pela CONTRATADA que são exigidos no instrumento convocatório e seus anexos.</w:t>
      </w:r>
    </w:p>
    <w:p w:rsidR="009E3132" w:rsidRDefault="009E3132" w:rsidP="009E3132">
      <w:pPr>
        <w:pStyle w:val="Standard"/>
        <w:spacing w:after="240"/>
        <w:jc w:val="both"/>
        <w:rPr>
          <w:rFonts w:cs="Tahoma"/>
        </w:rPr>
      </w:pPr>
      <w:r>
        <w:rPr>
          <w:rFonts w:cs="Tahoma"/>
        </w:rPr>
        <w:t>10.5.5 – Elaborar o registro próprio, anotando todas as ocorrências da execução do objeto.</w:t>
      </w:r>
    </w:p>
    <w:p w:rsidR="009E3132" w:rsidRDefault="009E3132" w:rsidP="009E3132">
      <w:pPr>
        <w:pStyle w:val="Standard"/>
        <w:spacing w:after="240"/>
        <w:jc w:val="both"/>
        <w:rPr>
          <w:rFonts w:cs="Tahoma"/>
        </w:rPr>
      </w:pPr>
      <w:r>
        <w:rPr>
          <w:rFonts w:cs="Tahoma"/>
        </w:rPr>
        <w:t>10.5.6 – Verificar a quantidade, qualidade, conformidade e temporalidade dos objetos fornecidos.</w:t>
      </w:r>
    </w:p>
    <w:p w:rsidR="009E3132" w:rsidRDefault="009E3132" w:rsidP="009E3132">
      <w:pPr>
        <w:pStyle w:val="Standard"/>
        <w:spacing w:after="240"/>
        <w:jc w:val="both"/>
        <w:rPr>
          <w:rFonts w:cs="Tahoma"/>
        </w:rPr>
      </w:pPr>
      <w:r>
        <w:rPr>
          <w:rFonts w:cs="Tahoma"/>
        </w:rPr>
        <w:t>10.5.7 – Recusar os objetos entregues em desacordo com o instrumento convocatório e seus anexos.</w:t>
      </w:r>
    </w:p>
    <w:p w:rsidR="009E3132" w:rsidRDefault="009E3132" w:rsidP="009E3132">
      <w:pPr>
        <w:pStyle w:val="Standard"/>
        <w:spacing w:after="240"/>
        <w:jc w:val="both"/>
        <w:rPr>
          <w:rFonts w:cs="Tahoma"/>
        </w:rPr>
      </w:pPr>
      <w:r>
        <w:rPr>
          <w:rFonts w:cs="Tahoma"/>
        </w:rPr>
        <w:t>10.5.8 – Atestar o recebimento definitivo dos objetos entregues em acordo com o instrumento convocatório e seus anexos.</w:t>
      </w:r>
    </w:p>
    <w:p w:rsidR="009E3132" w:rsidRDefault="009E3132" w:rsidP="009E3132">
      <w:pPr>
        <w:pStyle w:val="Standard"/>
        <w:spacing w:after="240"/>
        <w:jc w:val="both"/>
        <w:rPr>
          <w:rFonts w:cs="Tahoma"/>
        </w:rPr>
      </w:pPr>
      <w:r>
        <w:rPr>
          <w:rFonts w:cs="Tahoma"/>
        </w:rPr>
        <w:lastRenderedPageBreak/>
        <w:t>10.6 – Na falta ou impedimento do fiscal, este será substituído pelo seu suplente, a ser indicado pelo CONTRATANTE.</w:t>
      </w:r>
    </w:p>
    <w:p w:rsidR="009E3132" w:rsidRDefault="009E3132" w:rsidP="009E3132">
      <w:pPr>
        <w:pStyle w:val="Standard"/>
        <w:spacing w:after="240"/>
        <w:jc w:val="both"/>
        <w:rPr>
          <w:rFonts w:cs="Tahoma"/>
        </w:rPr>
      </w:pPr>
      <w:r>
        <w:rPr>
          <w:rFonts w:cs="Tahoma"/>
        </w:rPr>
        <w:t>10.7 – As decisões que ultrapassarem a competência da fiscalização e gestão do contrato serão solicitadas formalmente à autoridade superior administrativa em tempo hábil para adoção das medidas saneadoras.</w:t>
      </w:r>
    </w:p>
    <w:p w:rsidR="009E3132" w:rsidRDefault="009E3132" w:rsidP="009E3132">
      <w:pPr>
        <w:pStyle w:val="Standard"/>
        <w:spacing w:after="240"/>
        <w:jc w:val="both"/>
        <w:rPr>
          <w:rFonts w:cs="Tahoma"/>
        </w:rPr>
      </w:pPr>
      <w:r>
        <w:rPr>
          <w:rFonts w:cs="Tahoma"/>
        </w:rPr>
        <w:t>10.8 – O gestor e os fiscais do contrato serão nomeados por meio de Portaria, com suas respectivas atribuições, a ser expedida pelo Poder Executivo Municipal de Bom Jardim - RJ.</w:t>
      </w:r>
    </w:p>
    <w:p w:rsidR="009E3132" w:rsidRPr="00451664" w:rsidRDefault="009E3132" w:rsidP="009E3132">
      <w:pPr>
        <w:spacing w:after="240"/>
        <w:jc w:val="both"/>
        <w:rPr>
          <w:b/>
          <w:color w:val="000000"/>
          <w:sz w:val="24"/>
          <w:szCs w:val="24"/>
        </w:rPr>
      </w:pPr>
      <w:proofErr w:type="gramStart"/>
      <w:r w:rsidRPr="00451664">
        <w:rPr>
          <w:b/>
          <w:color w:val="000000"/>
          <w:sz w:val="24"/>
          <w:szCs w:val="24"/>
        </w:rPr>
        <w:t>11 - TRANSMISSÃO</w:t>
      </w:r>
      <w:proofErr w:type="gramEnd"/>
      <w:r w:rsidRPr="00451664">
        <w:rPr>
          <w:b/>
          <w:color w:val="000000"/>
          <w:sz w:val="24"/>
          <w:szCs w:val="24"/>
        </w:rPr>
        <w:t xml:space="preserve"> DE DOCUMENTOS</w:t>
      </w:r>
    </w:p>
    <w:p w:rsidR="009E3132" w:rsidRDefault="009E3132" w:rsidP="009E3132">
      <w:pPr>
        <w:jc w:val="both"/>
        <w:rPr>
          <w:color w:val="000000"/>
          <w:sz w:val="24"/>
          <w:szCs w:val="24"/>
        </w:rPr>
      </w:pPr>
      <w:r w:rsidRPr="00451664">
        <w:rPr>
          <w:color w:val="000000"/>
          <w:sz w:val="24"/>
          <w:szCs w:val="24"/>
        </w:rPr>
        <w:t>A troca eventual de documentos e cartas entre a CONTRATANTE e a CONTRATADA</w:t>
      </w:r>
      <w:proofErr w:type="gramStart"/>
      <w:r w:rsidRPr="00451664">
        <w:rPr>
          <w:color w:val="000000"/>
          <w:sz w:val="24"/>
          <w:szCs w:val="24"/>
        </w:rPr>
        <w:t>, será</w:t>
      </w:r>
      <w:proofErr w:type="gramEnd"/>
      <w:r w:rsidRPr="00451664">
        <w:rPr>
          <w:color w:val="000000"/>
          <w:sz w:val="24"/>
          <w:szCs w:val="24"/>
        </w:rPr>
        <w:t xml:space="preserve"> feita através de protocolo. Nenhuma outra forma será considerada como prova de entrega de documentos ou cartas.</w:t>
      </w:r>
    </w:p>
    <w:p w:rsidR="009E3132" w:rsidRPr="00451664" w:rsidRDefault="009E3132" w:rsidP="009E3132">
      <w:pPr>
        <w:jc w:val="both"/>
        <w:rPr>
          <w:color w:val="000000"/>
          <w:sz w:val="24"/>
          <w:szCs w:val="24"/>
        </w:rPr>
      </w:pPr>
    </w:p>
    <w:p w:rsidR="009E3132" w:rsidRPr="009170E2" w:rsidRDefault="009E3132" w:rsidP="009E3132">
      <w:pPr>
        <w:pStyle w:val="Corpodetexto2"/>
        <w:spacing w:after="240"/>
        <w:rPr>
          <w:b/>
          <w:color w:val="000000"/>
          <w:sz w:val="24"/>
          <w:szCs w:val="24"/>
        </w:rPr>
      </w:pPr>
      <w:r w:rsidRPr="009170E2">
        <w:rPr>
          <w:b/>
          <w:color w:val="000000"/>
          <w:sz w:val="24"/>
          <w:szCs w:val="24"/>
        </w:rPr>
        <w:t xml:space="preserve">12 - </w:t>
      </w:r>
      <w:r w:rsidRPr="009170E2">
        <w:rPr>
          <w:rFonts w:cs="Tahoma"/>
          <w:b/>
          <w:sz w:val="24"/>
          <w:szCs w:val="24"/>
        </w:rPr>
        <w:t>DURAÇÃO DA</w:t>
      </w:r>
      <w:proofErr w:type="gramStart"/>
      <w:r w:rsidRPr="009170E2">
        <w:rPr>
          <w:rFonts w:cs="Tahoma"/>
          <w:b/>
          <w:sz w:val="24"/>
          <w:szCs w:val="24"/>
        </w:rPr>
        <w:t xml:space="preserve">  </w:t>
      </w:r>
      <w:proofErr w:type="gramEnd"/>
      <w:r w:rsidRPr="009170E2">
        <w:rPr>
          <w:rFonts w:cs="Tahoma"/>
          <w:b/>
          <w:sz w:val="24"/>
          <w:szCs w:val="24"/>
        </w:rPr>
        <w:t>ATA DE REGISTRO DE PREÇOS E DOS CONTRATOS</w:t>
      </w:r>
    </w:p>
    <w:p w:rsidR="009E3132" w:rsidRPr="009170E2" w:rsidRDefault="009E3132" w:rsidP="009E3132">
      <w:pPr>
        <w:pStyle w:val="Standard"/>
        <w:spacing w:after="240"/>
        <w:jc w:val="both"/>
        <w:rPr>
          <w:rFonts w:cs="Tahoma"/>
        </w:rPr>
      </w:pPr>
      <w:r w:rsidRPr="009170E2">
        <w:rPr>
          <w:rFonts w:cs="Tahoma"/>
        </w:rPr>
        <w:t>12.1 – O termo inicial da vigência da ata de registro de preços é a data de assinatura desta.</w:t>
      </w:r>
    </w:p>
    <w:p w:rsidR="009E3132" w:rsidRPr="009170E2" w:rsidRDefault="009E3132" w:rsidP="009E3132">
      <w:pPr>
        <w:pStyle w:val="Standard"/>
        <w:spacing w:after="240"/>
        <w:jc w:val="both"/>
        <w:rPr>
          <w:rFonts w:cs="Tahoma"/>
        </w:rPr>
      </w:pPr>
      <w:r w:rsidRPr="009170E2">
        <w:rPr>
          <w:rFonts w:cs="Tahoma"/>
        </w:rPr>
        <w:t>12.2 – A ata de registro de preços terá duração de 12 (doze) meses.</w:t>
      </w:r>
    </w:p>
    <w:p w:rsidR="009E3132" w:rsidRPr="009170E2" w:rsidRDefault="009E3132" w:rsidP="009E3132">
      <w:pPr>
        <w:pStyle w:val="Standard"/>
        <w:spacing w:after="240"/>
        <w:jc w:val="both"/>
        <w:rPr>
          <w:rFonts w:cs="Tahoma"/>
        </w:rPr>
      </w:pPr>
      <w:r w:rsidRPr="009170E2">
        <w:rPr>
          <w:rFonts w:cs="Tahoma"/>
        </w:rPr>
        <w:t>12.3 – O termo inicial do contrato derivado da ata de registro de preços é a data de assinatura deste.</w:t>
      </w:r>
    </w:p>
    <w:p w:rsidR="009E3132" w:rsidRPr="009170E2" w:rsidRDefault="009E3132" w:rsidP="009E3132">
      <w:pPr>
        <w:pStyle w:val="Standard"/>
        <w:spacing w:after="240"/>
        <w:jc w:val="both"/>
        <w:rPr>
          <w:rFonts w:cs="Tahoma"/>
        </w:rPr>
      </w:pPr>
      <w:r w:rsidRPr="009170E2">
        <w:rPr>
          <w:rFonts w:cs="Tahoma"/>
        </w:rPr>
        <w:t>12.4 – O termo final do contrato derivado da ata de registro de preços é a data do cumprimento integral das obrigações das partes, que terá duração de 12 meses.</w:t>
      </w:r>
    </w:p>
    <w:p w:rsidR="009E3132" w:rsidRPr="009170E2" w:rsidRDefault="009E3132" w:rsidP="009E3132">
      <w:pPr>
        <w:pStyle w:val="Standard"/>
        <w:spacing w:after="240"/>
        <w:jc w:val="both"/>
        <w:rPr>
          <w:rFonts w:cs="Tahoma"/>
        </w:rPr>
      </w:pPr>
      <w:r w:rsidRPr="009170E2">
        <w:rPr>
          <w:rFonts w:cs="Tahoma"/>
        </w:rPr>
        <w:t>12.4.1 –</w:t>
      </w:r>
      <w:r w:rsidRPr="009170E2">
        <w:t xml:space="preserve"> </w:t>
      </w:r>
      <w:r w:rsidRPr="009170E2">
        <w:rPr>
          <w:rFonts w:cs="Tahoma"/>
        </w:rPr>
        <w:t>As obrigações da CONTRATADA consideram-se integralmente cumpridas quando recebido definitivamente os objetos requisitados e decorrido os prazos de garantia legal e contratual.</w:t>
      </w:r>
    </w:p>
    <w:p w:rsidR="009E3132" w:rsidRPr="009170E2" w:rsidRDefault="009E3132" w:rsidP="009E3132">
      <w:pPr>
        <w:pStyle w:val="Standard"/>
        <w:spacing w:after="240"/>
        <w:jc w:val="both"/>
        <w:rPr>
          <w:rFonts w:cs="Tahoma"/>
        </w:rPr>
      </w:pPr>
      <w:r w:rsidRPr="009170E2">
        <w:rPr>
          <w:rFonts w:cs="Tahoma"/>
        </w:rPr>
        <w:t>12.4.2 – As obrigações do CONTRATANTE consideram-se integralmente cumpridas quando concluído o pagamento pelos objetos.</w:t>
      </w:r>
    </w:p>
    <w:p w:rsidR="009E3132" w:rsidRPr="009170E2" w:rsidRDefault="009E3132" w:rsidP="009E3132">
      <w:pPr>
        <w:pStyle w:val="Standard"/>
        <w:spacing w:after="240"/>
        <w:jc w:val="both"/>
        <w:rPr>
          <w:rFonts w:cs="Tahoma"/>
        </w:rPr>
      </w:pPr>
      <w:r w:rsidRPr="009170E2">
        <w:rPr>
          <w:rFonts w:cs="Tahoma"/>
        </w:rPr>
        <w:t>12.5 – O prazo de duração do contrato não poderá ser prorrogado.</w:t>
      </w:r>
    </w:p>
    <w:p w:rsidR="009E3132" w:rsidRPr="00451664" w:rsidRDefault="009E3132" w:rsidP="009E3132">
      <w:pPr>
        <w:spacing w:after="240"/>
        <w:jc w:val="both"/>
        <w:rPr>
          <w:color w:val="000000"/>
          <w:sz w:val="24"/>
          <w:szCs w:val="24"/>
        </w:rPr>
      </w:pPr>
      <w:r w:rsidRPr="00451664">
        <w:rPr>
          <w:b/>
          <w:color w:val="000000"/>
          <w:sz w:val="24"/>
          <w:szCs w:val="24"/>
        </w:rPr>
        <w:t>13- DA PUBLICAÇÃO (ART. 61, PARÁGRAFO ÚNICO</w:t>
      </w:r>
      <w:proofErr w:type="gramStart"/>
      <w:r w:rsidRPr="00451664">
        <w:rPr>
          <w:b/>
          <w:color w:val="000000"/>
          <w:sz w:val="24"/>
          <w:szCs w:val="24"/>
        </w:rPr>
        <w:t>)</w:t>
      </w:r>
      <w:proofErr w:type="gramEnd"/>
    </w:p>
    <w:p w:rsidR="009E3132" w:rsidRPr="00451664" w:rsidRDefault="009E3132" w:rsidP="009E3132">
      <w:pPr>
        <w:jc w:val="both"/>
        <w:rPr>
          <w:color w:val="000000"/>
          <w:sz w:val="24"/>
          <w:szCs w:val="24"/>
        </w:rPr>
      </w:pPr>
      <w:r w:rsidRPr="00451664">
        <w:rPr>
          <w:color w:val="000000"/>
          <w:sz w:val="24"/>
          <w:szCs w:val="24"/>
        </w:rPr>
        <w:t xml:space="preserve">A contratante deverá providenciar no prazo de até 20 dias, contatos da assinatura do presente Contrato a publicação do respectivo extrato no jornal oficial do Município. </w:t>
      </w:r>
    </w:p>
    <w:p w:rsidR="009E3132" w:rsidRPr="00451664" w:rsidRDefault="009E3132" w:rsidP="009E3132">
      <w:pPr>
        <w:jc w:val="both"/>
        <w:rPr>
          <w:color w:val="000000"/>
          <w:sz w:val="24"/>
          <w:szCs w:val="24"/>
        </w:rPr>
      </w:pPr>
      <w:r w:rsidRPr="00451664">
        <w:rPr>
          <w:color w:val="000000"/>
          <w:sz w:val="24"/>
          <w:szCs w:val="24"/>
        </w:rPr>
        <w:t xml:space="preserve"> </w:t>
      </w:r>
    </w:p>
    <w:p w:rsidR="009E3132" w:rsidRPr="00451664" w:rsidRDefault="009E3132" w:rsidP="009E3132">
      <w:pPr>
        <w:jc w:val="both"/>
        <w:rPr>
          <w:b/>
          <w:color w:val="000000"/>
          <w:sz w:val="24"/>
          <w:szCs w:val="24"/>
        </w:rPr>
      </w:pPr>
      <w:r w:rsidRPr="00451664">
        <w:rPr>
          <w:b/>
          <w:color w:val="000000"/>
          <w:sz w:val="24"/>
          <w:szCs w:val="24"/>
        </w:rPr>
        <w:t>14 – CASOS OMISSOS (ART. 55, XII)</w:t>
      </w:r>
    </w:p>
    <w:p w:rsidR="009E3132" w:rsidRDefault="009E3132" w:rsidP="009E3132">
      <w:pPr>
        <w:jc w:val="both"/>
        <w:rPr>
          <w:color w:val="000000"/>
          <w:sz w:val="24"/>
          <w:szCs w:val="24"/>
        </w:rPr>
      </w:pPr>
      <w:r w:rsidRPr="00451664">
        <w:rPr>
          <w:color w:val="000000"/>
          <w:sz w:val="24"/>
          <w:szCs w:val="24"/>
        </w:rPr>
        <w:t>Os casos omissos serão resolvidos à luz da Lei 8.666/93, e dos princípios gerais de direito.</w:t>
      </w:r>
    </w:p>
    <w:p w:rsidR="009E3132" w:rsidRPr="00451664" w:rsidRDefault="009E3132" w:rsidP="009E3132">
      <w:pPr>
        <w:jc w:val="both"/>
        <w:rPr>
          <w:color w:val="000000"/>
          <w:sz w:val="24"/>
          <w:szCs w:val="24"/>
        </w:rPr>
      </w:pPr>
    </w:p>
    <w:p w:rsidR="009E3132" w:rsidRPr="00451664" w:rsidRDefault="009E3132" w:rsidP="009E3132">
      <w:pPr>
        <w:pStyle w:val="Corpodetexto2"/>
        <w:rPr>
          <w:b/>
          <w:color w:val="000000"/>
          <w:sz w:val="24"/>
          <w:szCs w:val="24"/>
        </w:rPr>
      </w:pPr>
      <w:r w:rsidRPr="00451664">
        <w:rPr>
          <w:b/>
          <w:color w:val="000000"/>
          <w:sz w:val="24"/>
          <w:szCs w:val="24"/>
        </w:rPr>
        <w:t>15 – FORO (ART. 55, § 2º)</w:t>
      </w:r>
    </w:p>
    <w:p w:rsidR="009E3132" w:rsidRPr="00451664" w:rsidRDefault="009E3132" w:rsidP="009E3132">
      <w:pPr>
        <w:pStyle w:val="Corpodetexto2"/>
        <w:rPr>
          <w:b/>
          <w:color w:val="000000"/>
          <w:sz w:val="24"/>
          <w:szCs w:val="24"/>
        </w:rPr>
      </w:pPr>
    </w:p>
    <w:p w:rsidR="009E3132" w:rsidRPr="00451664" w:rsidRDefault="009E3132" w:rsidP="009E3132">
      <w:pPr>
        <w:spacing w:after="240"/>
        <w:jc w:val="both"/>
        <w:rPr>
          <w:color w:val="000000"/>
          <w:sz w:val="24"/>
          <w:szCs w:val="24"/>
        </w:rPr>
      </w:pPr>
      <w:r w:rsidRPr="00451664">
        <w:rPr>
          <w:color w:val="000000"/>
          <w:sz w:val="24"/>
          <w:szCs w:val="24"/>
        </w:rPr>
        <w:t xml:space="preserve">Fica eleito o foro da Comarca de Bom Jardim, RJ, para </w:t>
      </w:r>
      <w:proofErr w:type="gramStart"/>
      <w:r w:rsidRPr="00451664">
        <w:rPr>
          <w:color w:val="000000"/>
          <w:sz w:val="24"/>
          <w:szCs w:val="24"/>
        </w:rPr>
        <w:t>dirimir dúvidas</w:t>
      </w:r>
      <w:proofErr w:type="gramEnd"/>
      <w:r w:rsidRPr="00451664">
        <w:rPr>
          <w:color w:val="000000"/>
          <w:sz w:val="24"/>
          <w:szCs w:val="24"/>
        </w:rPr>
        <w:t xml:space="preserve"> ou questões oriundas do presente Contrato.</w:t>
      </w:r>
    </w:p>
    <w:p w:rsidR="009E3132" w:rsidRPr="00451664" w:rsidRDefault="009E3132" w:rsidP="009E3132">
      <w:pPr>
        <w:jc w:val="both"/>
        <w:rPr>
          <w:color w:val="000000"/>
          <w:sz w:val="24"/>
          <w:szCs w:val="24"/>
        </w:rPr>
      </w:pPr>
      <w:r w:rsidRPr="00451664">
        <w:rPr>
          <w:color w:val="000000"/>
          <w:sz w:val="24"/>
          <w:szCs w:val="24"/>
        </w:rPr>
        <w:t>E por estarem justas e contratadas, as partes assinam o presente instrumento contratual, em 03 (três vias) iguais e rubricadas para todos os fins de direito, na presença das testemunhas abaixo.</w:t>
      </w:r>
    </w:p>
    <w:p w:rsidR="009E3132" w:rsidRPr="00451664" w:rsidRDefault="009E3132" w:rsidP="009E3132">
      <w:pPr>
        <w:jc w:val="both"/>
        <w:rPr>
          <w:color w:val="000000"/>
          <w:sz w:val="24"/>
          <w:szCs w:val="24"/>
        </w:rPr>
      </w:pPr>
    </w:p>
    <w:p w:rsidR="009E3132" w:rsidRPr="00451664" w:rsidRDefault="009E3132" w:rsidP="009E3132">
      <w:pPr>
        <w:jc w:val="both"/>
        <w:rPr>
          <w:color w:val="000000"/>
          <w:sz w:val="24"/>
          <w:szCs w:val="24"/>
        </w:rPr>
      </w:pPr>
      <w:r w:rsidRPr="00451664">
        <w:rPr>
          <w:color w:val="000000"/>
          <w:sz w:val="24"/>
          <w:szCs w:val="24"/>
        </w:rPr>
        <w:t>Bom Jardim / RJ, XX de XXXX de 20</w:t>
      </w:r>
      <w:r>
        <w:rPr>
          <w:color w:val="000000"/>
          <w:sz w:val="24"/>
          <w:szCs w:val="24"/>
        </w:rPr>
        <w:t>20</w:t>
      </w:r>
      <w:r w:rsidRPr="00451664">
        <w:rPr>
          <w:color w:val="000000"/>
          <w:sz w:val="24"/>
          <w:szCs w:val="24"/>
        </w:rPr>
        <w:t>.</w:t>
      </w:r>
    </w:p>
    <w:p w:rsidR="009E3132" w:rsidRPr="00451664" w:rsidRDefault="009E3132" w:rsidP="009E3132">
      <w:pPr>
        <w:jc w:val="both"/>
        <w:rPr>
          <w:color w:val="000000"/>
          <w:sz w:val="24"/>
          <w:szCs w:val="24"/>
        </w:rPr>
      </w:pPr>
    </w:p>
    <w:p w:rsidR="009E3132" w:rsidRPr="00451664" w:rsidRDefault="009E3132" w:rsidP="009E3132">
      <w:pPr>
        <w:ind w:left="-851"/>
        <w:jc w:val="center"/>
        <w:rPr>
          <w:color w:val="000000"/>
          <w:sz w:val="24"/>
          <w:szCs w:val="24"/>
        </w:rPr>
      </w:pPr>
      <w:r w:rsidRPr="00451664">
        <w:rPr>
          <w:color w:val="000000"/>
          <w:sz w:val="24"/>
          <w:szCs w:val="24"/>
        </w:rPr>
        <w:lastRenderedPageBreak/>
        <w:t>PREFEITURA MUNICIPAL DE BOM JARDIM</w:t>
      </w:r>
    </w:p>
    <w:p w:rsidR="009E3132" w:rsidRPr="00451664" w:rsidRDefault="009E3132" w:rsidP="009E3132">
      <w:pPr>
        <w:ind w:left="-851"/>
        <w:jc w:val="center"/>
        <w:rPr>
          <w:color w:val="000000"/>
          <w:sz w:val="24"/>
          <w:szCs w:val="24"/>
        </w:rPr>
      </w:pPr>
    </w:p>
    <w:p w:rsidR="009E3132" w:rsidRPr="00451664" w:rsidRDefault="009E3132" w:rsidP="009E3132">
      <w:pPr>
        <w:ind w:left="-851"/>
        <w:jc w:val="center"/>
        <w:rPr>
          <w:color w:val="000000"/>
          <w:sz w:val="24"/>
          <w:szCs w:val="24"/>
        </w:rPr>
      </w:pPr>
      <w:r w:rsidRPr="00451664">
        <w:rPr>
          <w:color w:val="000000"/>
          <w:sz w:val="24"/>
          <w:szCs w:val="24"/>
        </w:rPr>
        <w:t>CONTRATADA</w:t>
      </w:r>
    </w:p>
    <w:p w:rsidR="009E3132" w:rsidRPr="00451664" w:rsidRDefault="009E3132" w:rsidP="009E3132">
      <w:pPr>
        <w:ind w:left="-851"/>
        <w:jc w:val="center"/>
        <w:rPr>
          <w:color w:val="000000"/>
          <w:sz w:val="24"/>
          <w:szCs w:val="24"/>
        </w:rPr>
      </w:pPr>
    </w:p>
    <w:p w:rsidR="000A2594" w:rsidRPr="008E47DC" w:rsidRDefault="009E3132" w:rsidP="009E3132">
      <w:pPr>
        <w:ind w:left="-851"/>
        <w:jc w:val="center"/>
        <w:rPr>
          <w:b/>
          <w:bCs/>
          <w:color w:val="000000" w:themeColor="text1"/>
          <w:sz w:val="24"/>
          <w:szCs w:val="24"/>
        </w:rPr>
      </w:pPr>
      <w:r w:rsidRPr="00451664">
        <w:rPr>
          <w:color w:val="000000"/>
          <w:sz w:val="24"/>
          <w:szCs w:val="24"/>
        </w:rPr>
        <w:tab/>
        <w:t>TESTEMUNHAS</w:t>
      </w:r>
    </w:p>
    <w:p w:rsidR="000A2594" w:rsidRDefault="000A2594"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Default="009E3132" w:rsidP="00F37B5B">
      <w:pPr>
        <w:jc w:val="center"/>
        <w:rPr>
          <w:b/>
          <w:bCs/>
          <w:color w:val="000000" w:themeColor="text1"/>
          <w:sz w:val="24"/>
          <w:szCs w:val="24"/>
        </w:rPr>
      </w:pPr>
    </w:p>
    <w:p w:rsidR="009E3132" w:rsidRPr="008E47DC" w:rsidRDefault="009E3132" w:rsidP="00F37B5B">
      <w:pPr>
        <w:jc w:val="center"/>
        <w:rPr>
          <w:b/>
          <w:bCs/>
          <w:color w:val="000000" w:themeColor="text1"/>
          <w:sz w:val="24"/>
          <w:szCs w:val="24"/>
        </w:rPr>
      </w:pPr>
    </w:p>
    <w:p w:rsidR="00E35C30" w:rsidRPr="008E47DC" w:rsidRDefault="008E47DC" w:rsidP="00F119C3">
      <w:pPr>
        <w:tabs>
          <w:tab w:val="left" w:pos="4069"/>
        </w:tabs>
        <w:rPr>
          <w:b/>
          <w:bCs/>
          <w:color w:val="000000" w:themeColor="text1"/>
          <w:sz w:val="24"/>
          <w:szCs w:val="24"/>
        </w:rPr>
      </w:pPr>
      <w:r>
        <w:rPr>
          <w:b/>
          <w:bCs/>
          <w:color w:val="000000" w:themeColor="text1"/>
          <w:sz w:val="24"/>
          <w:szCs w:val="24"/>
        </w:rPr>
        <w:tab/>
      </w:r>
    </w:p>
    <w:p w:rsidR="000A2594" w:rsidRDefault="000A2594" w:rsidP="00F37B5B">
      <w:pPr>
        <w:jc w:val="center"/>
        <w:rPr>
          <w:b/>
          <w:bCs/>
          <w:color w:val="000000" w:themeColor="text1"/>
          <w:sz w:val="24"/>
          <w:szCs w:val="24"/>
        </w:rPr>
      </w:pPr>
    </w:p>
    <w:p w:rsidR="00F119C3" w:rsidRPr="008E47DC" w:rsidRDefault="00F119C3" w:rsidP="00F37B5B">
      <w:pPr>
        <w:jc w:val="center"/>
        <w:rPr>
          <w:b/>
          <w:bCs/>
          <w:color w:val="000000" w:themeColor="text1"/>
          <w:sz w:val="24"/>
          <w:szCs w:val="24"/>
        </w:rPr>
      </w:pPr>
    </w:p>
    <w:p w:rsidR="00116FF7" w:rsidRPr="008E47DC" w:rsidRDefault="00282D28" w:rsidP="00F37B5B">
      <w:pPr>
        <w:jc w:val="center"/>
        <w:rPr>
          <w:b/>
          <w:bCs/>
          <w:color w:val="000000" w:themeColor="text1"/>
          <w:sz w:val="24"/>
          <w:szCs w:val="24"/>
        </w:rPr>
      </w:pPr>
      <w:r w:rsidRPr="008E47DC">
        <w:rPr>
          <w:b/>
          <w:bCs/>
          <w:color w:val="000000" w:themeColor="text1"/>
          <w:sz w:val="24"/>
          <w:szCs w:val="24"/>
        </w:rPr>
        <w:lastRenderedPageBreak/>
        <w:t>E</w:t>
      </w:r>
      <w:r w:rsidR="00116FF7" w:rsidRPr="008E47DC">
        <w:rPr>
          <w:b/>
          <w:bCs/>
          <w:color w:val="000000" w:themeColor="text1"/>
          <w:sz w:val="24"/>
          <w:szCs w:val="24"/>
        </w:rPr>
        <w:t>DITAL</w:t>
      </w:r>
    </w:p>
    <w:p w:rsidR="00556A07" w:rsidRPr="008E47DC" w:rsidRDefault="00116FF7" w:rsidP="00556A07">
      <w:pPr>
        <w:pStyle w:val="Cabealho"/>
        <w:tabs>
          <w:tab w:val="clear" w:pos="4419"/>
          <w:tab w:val="clear" w:pos="8838"/>
        </w:tabs>
        <w:jc w:val="center"/>
        <w:rPr>
          <w:b/>
          <w:color w:val="000000" w:themeColor="text1"/>
          <w:sz w:val="24"/>
          <w:szCs w:val="24"/>
        </w:rPr>
      </w:pPr>
      <w:r w:rsidRPr="008E47DC">
        <w:rPr>
          <w:b/>
          <w:bCs/>
          <w:color w:val="000000" w:themeColor="text1"/>
          <w:sz w:val="24"/>
          <w:szCs w:val="24"/>
        </w:rPr>
        <w:t xml:space="preserve">PREGÃO PRESENCIAL PARA REGISTRO DE PREÇOS </w:t>
      </w:r>
      <w:r w:rsidR="00BB1035" w:rsidRPr="008E47DC">
        <w:rPr>
          <w:b/>
          <w:color w:val="000000" w:themeColor="text1"/>
          <w:sz w:val="24"/>
          <w:szCs w:val="24"/>
        </w:rPr>
        <w:t xml:space="preserve">Nº </w:t>
      </w:r>
      <w:r w:rsidR="00556A07">
        <w:rPr>
          <w:b/>
          <w:color w:val="000000" w:themeColor="text1"/>
          <w:sz w:val="24"/>
          <w:szCs w:val="24"/>
        </w:rPr>
        <w:t>034</w:t>
      </w:r>
      <w:r w:rsidR="00556A07" w:rsidRPr="008E47DC">
        <w:rPr>
          <w:b/>
          <w:color w:val="000000" w:themeColor="text1"/>
          <w:sz w:val="24"/>
          <w:szCs w:val="24"/>
        </w:rPr>
        <w:t>/20</w:t>
      </w:r>
      <w:r w:rsidR="00556A07">
        <w:rPr>
          <w:b/>
          <w:color w:val="000000" w:themeColor="text1"/>
          <w:sz w:val="24"/>
          <w:szCs w:val="24"/>
        </w:rPr>
        <w:t>20</w:t>
      </w:r>
    </w:p>
    <w:p w:rsidR="00116FF7" w:rsidRPr="008E47DC" w:rsidRDefault="00116FF7" w:rsidP="00F37B5B">
      <w:pPr>
        <w:jc w:val="center"/>
        <w:rPr>
          <w:b/>
          <w:bCs/>
          <w:color w:val="000000" w:themeColor="text1"/>
          <w:sz w:val="24"/>
          <w:szCs w:val="24"/>
        </w:rPr>
      </w:pPr>
    </w:p>
    <w:p w:rsidR="00116FF7" w:rsidRPr="008E47DC" w:rsidRDefault="00116FF7" w:rsidP="00F37B5B">
      <w:pPr>
        <w:jc w:val="center"/>
        <w:rPr>
          <w:b/>
          <w:bCs/>
          <w:color w:val="000000" w:themeColor="text1"/>
          <w:sz w:val="24"/>
          <w:szCs w:val="24"/>
        </w:rPr>
      </w:pPr>
      <w:r w:rsidRPr="008E47DC">
        <w:rPr>
          <w:b/>
          <w:bCs/>
          <w:color w:val="000000" w:themeColor="text1"/>
          <w:sz w:val="24"/>
          <w:szCs w:val="24"/>
        </w:rPr>
        <w:t>ANEXO IV</w:t>
      </w:r>
    </w:p>
    <w:p w:rsidR="00116FF7" w:rsidRPr="008E47DC" w:rsidRDefault="00116FF7" w:rsidP="00F37B5B">
      <w:pPr>
        <w:jc w:val="center"/>
        <w:rPr>
          <w:b/>
          <w:bCs/>
          <w:color w:val="000000" w:themeColor="text1"/>
          <w:sz w:val="24"/>
          <w:szCs w:val="24"/>
        </w:rPr>
      </w:pPr>
      <w:r w:rsidRPr="008E47DC">
        <w:rPr>
          <w:b/>
          <w:bCs/>
          <w:color w:val="000000" w:themeColor="text1"/>
          <w:sz w:val="24"/>
          <w:szCs w:val="24"/>
        </w:rPr>
        <w:t>DECLARAÇÃO DE FATOS IMPEDITIVOS</w:t>
      </w:r>
    </w:p>
    <w:p w:rsidR="00116FF7" w:rsidRPr="008E47DC" w:rsidRDefault="00116FF7" w:rsidP="00F37B5B">
      <w:pPr>
        <w:jc w:val="center"/>
        <w:rPr>
          <w:b/>
          <w:bCs/>
          <w:color w:val="000000" w:themeColor="text1"/>
          <w:sz w:val="24"/>
          <w:szCs w:val="24"/>
        </w:rPr>
      </w:pPr>
    </w:p>
    <w:p w:rsidR="00116FF7" w:rsidRPr="008E47DC" w:rsidRDefault="00116FF7" w:rsidP="00F37B5B">
      <w:pPr>
        <w:jc w:val="both"/>
        <w:rPr>
          <w:b/>
          <w:bCs/>
          <w:color w:val="000000" w:themeColor="text1"/>
          <w:sz w:val="24"/>
          <w:szCs w:val="24"/>
        </w:rPr>
      </w:pPr>
    </w:p>
    <w:p w:rsidR="00116FF7" w:rsidRPr="008E47DC" w:rsidRDefault="00116FF7" w:rsidP="00F37B5B">
      <w:pPr>
        <w:jc w:val="both"/>
        <w:rPr>
          <w:b/>
          <w:bCs/>
          <w:color w:val="000000" w:themeColor="text1"/>
          <w:sz w:val="24"/>
          <w:szCs w:val="24"/>
        </w:rPr>
      </w:pPr>
    </w:p>
    <w:p w:rsidR="00116FF7" w:rsidRPr="008E47DC" w:rsidRDefault="00116FF7" w:rsidP="00F37B5B">
      <w:pPr>
        <w:jc w:val="both"/>
        <w:rPr>
          <w:b/>
          <w:bCs/>
          <w:color w:val="000000" w:themeColor="text1"/>
          <w:sz w:val="24"/>
          <w:szCs w:val="24"/>
        </w:rPr>
      </w:pPr>
    </w:p>
    <w:p w:rsidR="00116FF7" w:rsidRPr="008E47DC" w:rsidRDefault="00116FF7" w:rsidP="00F37B5B">
      <w:pPr>
        <w:jc w:val="both"/>
        <w:rPr>
          <w:color w:val="000000" w:themeColor="text1"/>
          <w:sz w:val="24"/>
          <w:szCs w:val="24"/>
        </w:rPr>
      </w:pPr>
      <w:r w:rsidRPr="008E47DC">
        <w:rPr>
          <w:b/>
          <w:bCs/>
          <w:color w:val="000000" w:themeColor="text1"/>
          <w:sz w:val="24"/>
          <w:szCs w:val="24"/>
        </w:rPr>
        <w:t>__________________</w:t>
      </w:r>
      <w:proofErr w:type="gramStart"/>
      <w:r w:rsidRPr="008E47DC">
        <w:rPr>
          <w:color w:val="000000" w:themeColor="text1"/>
          <w:sz w:val="24"/>
          <w:szCs w:val="24"/>
        </w:rPr>
        <w:t>(</w:t>
      </w:r>
      <w:proofErr w:type="gramEnd"/>
      <w:r w:rsidRPr="008E47DC">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Local e data</w:t>
      </w:r>
    </w:p>
    <w:p w:rsidR="00116FF7" w:rsidRPr="008E47DC" w:rsidRDefault="00116FF7" w:rsidP="00F37B5B">
      <w:pPr>
        <w:jc w:val="both"/>
        <w:rPr>
          <w:color w:val="000000" w:themeColor="text1"/>
          <w:sz w:val="24"/>
          <w:szCs w:val="24"/>
        </w:rPr>
      </w:pPr>
    </w:p>
    <w:p w:rsidR="00116FF7" w:rsidRPr="008E47DC" w:rsidRDefault="00116FF7" w:rsidP="00F37B5B">
      <w:pPr>
        <w:pBdr>
          <w:bottom w:val="single" w:sz="12" w:space="1" w:color="auto"/>
        </w:pBd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 xml:space="preserve">  Assinatura do representante legal</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Carimbo CNPJ</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p>
    <w:p w:rsidR="00116FF7" w:rsidRPr="008E47DC" w:rsidRDefault="00116FF7" w:rsidP="00F37B5B">
      <w:pPr>
        <w:jc w:val="both"/>
        <w:rPr>
          <w:b/>
          <w:color w:val="000000" w:themeColor="text1"/>
          <w:sz w:val="24"/>
          <w:szCs w:val="24"/>
        </w:rPr>
      </w:pPr>
      <w:r w:rsidRPr="008E47DC">
        <w:rPr>
          <w:b/>
          <w:color w:val="000000" w:themeColor="text1"/>
          <w:sz w:val="24"/>
          <w:szCs w:val="24"/>
        </w:rPr>
        <w:t>Observações:</w:t>
      </w:r>
    </w:p>
    <w:p w:rsidR="00116FF7" w:rsidRPr="008E47DC" w:rsidRDefault="00116FF7" w:rsidP="00F37B5B">
      <w:pPr>
        <w:jc w:val="both"/>
        <w:rPr>
          <w:b/>
          <w:color w:val="000000" w:themeColor="text1"/>
          <w:sz w:val="24"/>
          <w:szCs w:val="24"/>
        </w:rPr>
      </w:pPr>
    </w:p>
    <w:p w:rsidR="00116FF7" w:rsidRPr="008E47DC" w:rsidRDefault="00116FF7" w:rsidP="00F37B5B">
      <w:pPr>
        <w:numPr>
          <w:ilvl w:val="0"/>
          <w:numId w:val="2"/>
        </w:numPr>
        <w:jc w:val="both"/>
        <w:rPr>
          <w:b/>
          <w:color w:val="000000" w:themeColor="text1"/>
          <w:sz w:val="24"/>
          <w:szCs w:val="24"/>
        </w:rPr>
      </w:pPr>
      <w:r w:rsidRPr="008E47DC">
        <w:rPr>
          <w:b/>
          <w:color w:val="000000" w:themeColor="text1"/>
          <w:sz w:val="24"/>
          <w:szCs w:val="24"/>
        </w:rPr>
        <w:t>Esta carta deverá ser confeccionada em papel timbrado da empresa.</w:t>
      </w:r>
    </w:p>
    <w:p w:rsidR="00116FF7" w:rsidRPr="008E47DC" w:rsidRDefault="00116FF7" w:rsidP="00F37B5B">
      <w:pPr>
        <w:numPr>
          <w:ilvl w:val="0"/>
          <w:numId w:val="2"/>
        </w:numPr>
        <w:jc w:val="both"/>
        <w:rPr>
          <w:b/>
          <w:bCs/>
          <w:color w:val="000000" w:themeColor="text1"/>
          <w:sz w:val="24"/>
          <w:szCs w:val="24"/>
        </w:rPr>
      </w:pPr>
      <w:r w:rsidRPr="008E47DC">
        <w:rPr>
          <w:b/>
          <w:bCs/>
          <w:color w:val="000000" w:themeColor="text1"/>
          <w:sz w:val="24"/>
          <w:szCs w:val="24"/>
        </w:rPr>
        <w:t>Esta declaração NÃO deverá ser colocada dentro dos envelopes</w:t>
      </w:r>
    </w:p>
    <w:p w:rsidR="00116FF7" w:rsidRPr="008E47DC" w:rsidRDefault="00116FF7"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CC5A09" w:rsidRDefault="00CC5A09" w:rsidP="00F37B5B">
      <w:pPr>
        <w:ind w:left="-851"/>
        <w:jc w:val="both"/>
        <w:rPr>
          <w:color w:val="000000" w:themeColor="text1"/>
          <w:sz w:val="24"/>
          <w:szCs w:val="24"/>
        </w:rPr>
      </w:pPr>
    </w:p>
    <w:p w:rsidR="008E47DC" w:rsidRDefault="008E47DC" w:rsidP="00F37B5B">
      <w:pPr>
        <w:ind w:left="-851"/>
        <w:jc w:val="both"/>
        <w:rPr>
          <w:color w:val="000000" w:themeColor="text1"/>
          <w:sz w:val="24"/>
          <w:szCs w:val="24"/>
        </w:rPr>
      </w:pPr>
    </w:p>
    <w:p w:rsidR="008E47DC" w:rsidRPr="008E47DC" w:rsidRDefault="008E47DC" w:rsidP="00F37B5B">
      <w:pPr>
        <w:ind w:left="-851"/>
        <w:jc w:val="both"/>
        <w:rPr>
          <w:color w:val="000000" w:themeColor="text1"/>
          <w:sz w:val="24"/>
          <w:szCs w:val="24"/>
        </w:rPr>
      </w:pPr>
    </w:p>
    <w:p w:rsidR="00A81F4E" w:rsidRPr="008E47DC" w:rsidRDefault="00A81F4E" w:rsidP="00F37B5B">
      <w:pPr>
        <w:ind w:left="-851"/>
        <w:jc w:val="both"/>
        <w:rPr>
          <w:color w:val="000000" w:themeColor="text1"/>
          <w:sz w:val="24"/>
          <w:szCs w:val="24"/>
        </w:rPr>
      </w:pPr>
    </w:p>
    <w:p w:rsidR="00A81F4E" w:rsidRDefault="00A81F4E" w:rsidP="00F37B5B">
      <w:pPr>
        <w:ind w:left="-851"/>
        <w:jc w:val="both"/>
        <w:rPr>
          <w:color w:val="000000" w:themeColor="text1"/>
          <w:sz w:val="24"/>
          <w:szCs w:val="24"/>
        </w:rPr>
      </w:pPr>
    </w:p>
    <w:p w:rsidR="00F119C3" w:rsidRDefault="00F119C3" w:rsidP="00F37B5B">
      <w:pPr>
        <w:ind w:left="-851"/>
        <w:jc w:val="both"/>
        <w:rPr>
          <w:color w:val="000000" w:themeColor="text1"/>
          <w:sz w:val="24"/>
          <w:szCs w:val="24"/>
        </w:rPr>
      </w:pPr>
    </w:p>
    <w:p w:rsidR="00F119C3" w:rsidRDefault="00F119C3" w:rsidP="00F37B5B">
      <w:pPr>
        <w:ind w:left="-851"/>
        <w:jc w:val="both"/>
        <w:rPr>
          <w:color w:val="000000" w:themeColor="text1"/>
          <w:sz w:val="24"/>
          <w:szCs w:val="24"/>
        </w:rPr>
      </w:pPr>
    </w:p>
    <w:p w:rsidR="00F119C3" w:rsidRPr="008E47DC" w:rsidRDefault="00F119C3"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116FF7" w:rsidRPr="008E47DC" w:rsidRDefault="00116FF7" w:rsidP="00F37B5B">
      <w:pPr>
        <w:jc w:val="center"/>
        <w:rPr>
          <w:b/>
          <w:bCs/>
          <w:color w:val="000000" w:themeColor="text1"/>
          <w:sz w:val="24"/>
          <w:szCs w:val="24"/>
        </w:rPr>
      </w:pPr>
      <w:r w:rsidRPr="008E47DC">
        <w:rPr>
          <w:b/>
          <w:bCs/>
          <w:color w:val="000000" w:themeColor="text1"/>
          <w:sz w:val="24"/>
          <w:szCs w:val="24"/>
        </w:rPr>
        <w:lastRenderedPageBreak/>
        <w:t>EDITAL</w:t>
      </w:r>
    </w:p>
    <w:p w:rsidR="00116FF7" w:rsidRPr="008E47DC" w:rsidRDefault="00116FF7" w:rsidP="00F37B5B">
      <w:pPr>
        <w:pStyle w:val="Ttulo2"/>
        <w:jc w:val="center"/>
        <w:rPr>
          <w:color w:val="000000" w:themeColor="text1"/>
          <w:szCs w:val="24"/>
        </w:rPr>
      </w:pPr>
      <w:r w:rsidRPr="008E47DC">
        <w:rPr>
          <w:color w:val="000000" w:themeColor="text1"/>
          <w:szCs w:val="24"/>
        </w:rPr>
        <w:t xml:space="preserve">PREGÃO PRESENCIAL PARA REGISTRO DE PREÇOS Nº </w:t>
      </w:r>
      <w:r w:rsidR="00556A07">
        <w:rPr>
          <w:color w:val="000000" w:themeColor="text1"/>
          <w:szCs w:val="24"/>
        </w:rPr>
        <w:t>034</w:t>
      </w:r>
      <w:r w:rsidR="00F55D49" w:rsidRPr="008E47DC">
        <w:rPr>
          <w:color w:val="000000" w:themeColor="text1"/>
          <w:szCs w:val="24"/>
        </w:rPr>
        <w:t>/20</w:t>
      </w:r>
      <w:r w:rsidR="00F119C3">
        <w:rPr>
          <w:color w:val="000000" w:themeColor="text1"/>
          <w:szCs w:val="24"/>
        </w:rPr>
        <w:t>20</w:t>
      </w:r>
    </w:p>
    <w:p w:rsidR="00116FF7" w:rsidRPr="008E47DC" w:rsidRDefault="00116FF7" w:rsidP="00F37B5B">
      <w:pPr>
        <w:jc w:val="center"/>
        <w:rPr>
          <w:b/>
          <w:bCs/>
          <w:color w:val="000000" w:themeColor="text1"/>
          <w:sz w:val="24"/>
          <w:szCs w:val="24"/>
        </w:rPr>
      </w:pPr>
      <w:r w:rsidRPr="008E47DC">
        <w:rPr>
          <w:b/>
          <w:bCs/>
          <w:color w:val="000000" w:themeColor="text1"/>
          <w:sz w:val="24"/>
          <w:szCs w:val="24"/>
        </w:rPr>
        <w:t>ANEXO V</w:t>
      </w:r>
    </w:p>
    <w:p w:rsidR="00116FF7" w:rsidRPr="008E47DC" w:rsidRDefault="00116FF7" w:rsidP="00F37B5B">
      <w:pPr>
        <w:jc w:val="center"/>
        <w:rPr>
          <w:b/>
          <w:bCs/>
          <w:color w:val="000000" w:themeColor="text1"/>
          <w:sz w:val="24"/>
          <w:szCs w:val="24"/>
        </w:rPr>
      </w:pPr>
      <w:r w:rsidRPr="008E47DC">
        <w:rPr>
          <w:b/>
          <w:bCs/>
          <w:color w:val="000000" w:themeColor="text1"/>
          <w:sz w:val="24"/>
          <w:szCs w:val="24"/>
        </w:rPr>
        <w:t>CARTA DE CREDENCIAMENTO (modelo)</w:t>
      </w:r>
    </w:p>
    <w:p w:rsidR="00116FF7" w:rsidRPr="008E47DC" w:rsidRDefault="00116FF7" w:rsidP="00F37B5B">
      <w:pPr>
        <w:jc w:val="both"/>
        <w:rPr>
          <w:b/>
          <w:bCs/>
          <w:color w:val="000000" w:themeColor="text1"/>
          <w:sz w:val="24"/>
          <w:szCs w:val="24"/>
        </w:rPr>
      </w:pPr>
    </w:p>
    <w:p w:rsidR="00116FF7" w:rsidRPr="008E47DC" w:rsidRDefault="00116FF7" w:rsidP="00F37B5B">
      <w:pPr>
        <w:jc w:val="both"/>
        <w:rPr>
          <w:b/>
          <w:bCs/>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(local</w:t>
      </w:r>
      <w:proofErr w:type="gramStart"/>
      <w:r w:rsidRPr="008E47DC">
        <w:rPr>
          <w:color w:val="000000" w:themeColor="text1"/>
          <w:sz w:val="24"/>
          <w:szCs w:val="24"/>
        </w:rPr>
        <w:t>)       ,</w:t>
      </w:r>
      <w:proofErr w:type="gramEnd"/>
      <w:r w:rsidRPr="008E47DC">
        <w:rPr>
          <w:color w:val="000000" w:themeColor="text1"/>
          <w:sz w:val="24"/>
          <w:szCs w:val="24"/>
        </w:rPr>
        <w:t xml:space="preserve"> de      </w:t>
      </w:r>
      <w:proofErr w:type="spellStart"/>
      <w:r w:rsidRPr="008E47DC">
        <w:rPr>
          <w:color w:val="000000" w:themeColor="text1"/>
          <w:sz w:val="24"/>
          <w:szCs w:val="24"/>
        </w:rPr>
        <w:t>de</w:t>
      </w:r>
      <w:proofErr w:type="spellEnd"/>
      <w:r w:rsidRPr="008E47DC">
        <w:rPr>
          <w:color w:val="000000" w:themeColor="text1"/>
          <w:sz w:val="24"/>
          <w:szCs w:val="24"/>
        </w:rPr>
        <w:t xml:space="preserve">  20</w:t>
      </w:r>
      <w:r w:rsidR="00F119C3">
        <w:rPr>
          <w:color w:val="000000" w:themeColor="text1"/>
          <w:sz w:val="24"/>
          <w:szCs w:val="24"/>
        </w:rPr>
        <w:t>20</w:t>
      </w:r>
      <w:r w:rsidRPr="008E47DC">
        <w:rPr>
          <w:color w:val="000000" w:themeColor="text1"/>
          <w:sz w:val="24"/>
          <w:szCs w:val="24"/>
        </w:rPr>
        <w:t>.</w:t>
      </w:r>
    </w:p>
    <w:p w:rsidR="00116FF7" w:rsidRPr="008E47DC" w:rsidRDefault="00116FF7" w:rsidP="00F37B5B">
      <w:pPr>
        <w:jc w:val="both"/>
        <w:rPr>
          <w:color w:val="000000" w:themeColor="text1"/>
          <w:sz w:val="24"/>
          <w:szCs w:val="24"/>
        </w:rPr>
      </w:pPr>
    </w:p>
    <w:p w:rsidR="00F55D49" w:rsidRPr="008E47DC" w:rsidRDefault="00F55D49" w:rsidP="00F37B5B">
      <w:pPr>
        <w:jc w:val="both"/>
        <w:rPr>
          <w:color w:val="000000" w:themeColor="text1"/>
          <w:sz w:val="24"/>
          <w:szCs w:val="24"/>
        </w:rPr>
      </w:pPr>
      <w:r w:rsidRPr="008E47DC">
        <w:rPr>
          <w:color w:val="000000" w:themeColor="text1"/>
          <w:sz w:val="24"/>
          <w:szCs w:val="24"/>
        </w:rPr>
        <w:t>À</w:t>
      </w:r>
    </w:p>
    <w:p w:rsidR="00116FF7" w:rsidRPr="008E47DC" w:rsidRDefault="00F55D49" w:rsidP="00F37B5B">
      <w:pPr>
        <w:jc w:val="both"/>
        <w:rPr>
          <w:color w:val="000000" w:themeColor="text1"/>
          <w:sz w:val="24"/>
          <w:szCs w:val="24"/>
        </w:rPr>
      </w:pPr>
      <w:r w:rsidRPr="008E47DC">
        <w:rPr>
          <w:color w:val="000000" w:themeColor="text1"/>
          <w:sz w:val="24"/>
          <w:szCs w:val="24"/>
        </w:rPr>
        <w:t>PREFEITURA MUNICIPAL DE BOM JARDIM</w:t>
      </w:r>
    </w:p>
    <w:p w:rsidR="00116FF7" w:rsidRPr="008E47DC" w:rsidRDefault="00116FF7" w:rsidP="00F37B5B">
      <w:pPr>
        <w:jc w:val="both"/>
        <w:rPr>
          <w:color w:val="000000" w:themeColor="text1"/>
          <w:sz w:val="24"/>
          <w:szCs w:val="24"/>
        </w:rPr>
      </w:pPr>
      <w:r w:rsidRPr="008E47DC">
        <w:rPr>
          <w:color w:val="000000" w:themeColor="text1"/>
          <w:sz w:val="24"/>
          <w:szCs w:val="24"/>
        </w:rPr>
        <w:t>Praça</w:t>
      </w:r>
      <w:r w:rsidR="00F55D49" w:rsidRPr="008E47DC">
        <w:rPr>
          <w:color w:val="000000" w:themeColor="text1"/>
          <w:sz w:val="24"/>
          <w:szCs w:val="24"/>
        </w:rPr>
        <w:t xml:space="preserve"> Gov. Roberto Silveira nº 44 – 4</w:t>
      </w:r>
      <w:r w:rsidRPr="008E47DC">
        <w:rPr>
          <w:color w:val="000000" w:themeColor="text1"/>
          <w:sz w:val="24"/>
          <w:szCs w:val="24"/>
        </w:rPr>
        <w:t>º andar</w:t>
      </w:r>
    </w:p>
    <w:p w:rsidR="00116FF7" w:rsidRPr="008E47DC" w:rsidRDefault="00116FF7" w:rsidP="00F37B5B">
      <w:pPr>
        <w:jc w:val="both"/>
        <w:rPr>
          <w:color w:val="000000" w:themeColor="text1"/>
          <w:sz w:val="24"/>
          <w:szCs w:val="24"/>
        </w:rPr>
      </w:pPr>
      <w:r w:rsidRPr="008E47DC">
        <w:rPr>
          <w:color w:val="000000" w:themeColor="text1"/>
          <w:sz w:val="24"/>
          <w:szCs w:val="24"/>
        </w:rPr>
        <w:t>Centro-Bom Jardim – RJ.</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À Pregoeira</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 xml:space="preserve">Pela presente, fica credenciado o </w:t>
      </w:r>
      <w:proofErr w:type="gramStart"/>
      <w:r w:rsidRPr="008E47DC">
        <w:rPr>
          <w:color w:val="000000" w:themeColor="text1"/>
          <w:sz w:val="24"/>
          <w:szCs w:val="24"/>
        </w:rPr>
        <w:t>SR.</w:t>
      </w:r>
      <w:proofErr w:type="gramEnd"/>
      <w:r w:rsidRPr="008E47DC">
        <w:rPr>
          <w:color w:val="000000" w:themeColor="text1"/>
          <w:sz w:val="24"/>
          <w:szCs w:val="24"/>
        </w:rPr>
        <w:t xml:space="preserve"> ____________, portador da Célula de Identidade nº _______________, expedida em ____/___/___ e CPF nº ______________, para representar a empresa __________________________</w:t>
      </w:r>
    </w:p>
    <w:p w:rsidR="00116FF7" w:rsidRPr="008E47DC" w:rsidRDefault="00116FF7" w:rsidP="00F37B5B">
      <w:pPr>
        <w:jc w:val="both"/>
        <w:rPr>
          <w:color w:val="000000" w:themeColor="text1"/>
          <w:sz w:val="24"/>
          <w:szCs w:val="24"/>
        </w:rPr>
      </w:pPr>
      <w:r w:rsidRPr="008E47DC">
        <w:rPr>
          <w:color w:val="000000" w:themeColor="text1"/>
          <w:sz w:val="24"/>
          <w:szCs w:val="24"/>
        </w:rPr>
        <w:t xml:space="preserve">Inscrita no CNPJ sob o nº __________________, na Licitação modalidade PREGÃO PRESENCIAL nº ____________, a ser realizada em </w:t>
      </w:r>
      <w:proofErr w:type="gramStart"/>
      <w:r w:rsidRPr="008E47DC">
        <w:rPr>
          <w:color w:val="000000" w:themeColor="text1"/>
          <w:sz w:val="24"/>
          <w:szCs w:val="24"/>
        </w:rPr>
        <w:t>____________</w:t>
      </w:r>
      <w:proofErr w:type="gramEnd"/>
    </w:p>
    <w:p w:rsidR="00116FF7" w:rsidRPr="008E47DC" w:rsidRDefault="00116FF7" w:rsidP="00F37B5B">
      <w:pPr>
        <w:jc w:val="both"/>
        <w:rPr>
          <w:color w:val="000000" w:themeColor="text1"/>
          <w:sz w:val="24"/>
          <w:szCs w:val="24"/>
        </w:rPr>
      </w:pPr>
      <w:r w:rsidRPr="008E47DC">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8E47DC">
        <w:rPr>
          <w:color w:val="000000" w:themeColor="text1"/>
          <w:sz w:val="24"/>
          <w:szCs w:val="24"/>
        </w:rPr>
        <w:t>, bem como assinar contratos e Atas.</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Atenciosamente.</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________________________________</w:t>
      </w:r>
    </w:p>
    <w:p w:rsidR="00116FF7" w:rsidRPr="008E47DC" w:rsidRDefault="00116FF7" w:rsidP="00F37B5B">
      <w:pPr>
        <w:jc w:val="both"/>
        <w:rPr>
          <w:color w:val="000000" w:themeColor="text1"/>
          <w:sz w:val="24"/>
          <w:szCs w:val="24"/>
        </w:rPr>
      </w:pPr>
      <w:r w:rsidRPr="008E47DC">
        <w:rPr>
          <w:color w:val="000000" w:themeColor="text1"/>
          <w:sz w:val="24"/>
          <w:szCs w:val="24"/>
        </w:rPr>
        <w:t xml:space="preserve">  Assinatura do representante legal.</w:t>
      </w:r>
    </w:p>
    <w:p w:rsidR="00C90744" w:rsidRPr="008E47DC" w:rsidRDefault="00C90744"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Carimbo do CNPJ.</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b/>
          <w:color w:val="000000" w:themeColor="text1"/>
          <w:sz w:val="24"/>
          <w:szCs w:val="24"/>
        </w:rPr>
      </w:pPr>
      <w:r w:rsidRPr="008E47DC">
        <w:rPr>
          <w:b/>
          <w:bCs/>
          <w:color w:val="000000" w:themeColor="text1"/>
          <w:sz w:val="24"/>
          <w:szCs w:val="24"/>
        </w:rPr>
        <w:t xml:space="preserve">OBS: </w:t>
      </w:r>
      <w:r w:rsidRPr="008E47DC">
        <w:rPr>
          <w:b/>
          <w:color w:val="000000" w:themeColor="text1"/>
          <w:sz w:val="24"/>
          <w:szCs w:val="24"/>
        </w:rPr>
        <w:t>A carta de credenciamento deverá ser assinada pelo representante legal da licitante, com poderes para constituir mandatário.</w:t>
      </w:r>
    </w:p>
    <w:p w:rsidR="00116FF7" w:rsidRPr="008E47DC" w:rsidRDefault="00116FF7" w:rsidP="00F37B5B">
      <w:pPr>
        <w:jc w:val="both"/>
        <w:rPr>
          <w:b/>
          <w:color w:val="000000" w:themeColor="text1"/>
          <w:sz w:val="24"/>
          <w:szCs w:val="24"/>
        </w:rPr>
      </w:pPr>
      <w:r w:rsidRPr="008E47DC">
        <w:rPr>
          <w:b/>
          <w:color w:val="000000" w:themeColor="text1"/>
          <w:sz w:val="24"/>
          <w:szCs w:val="24"/>
        </w:rPr>
        <w:t>Esta carta deverá ser confeccionada em papel timbrado da empresa;</w:t>
      </w:r>
    </w:p>
    <w:p w:rsidR="00116FF7" w:rsidRPr="008E47DC" w:rsidRDefault="00116FF7" w:rsidP="00F37B5B">
      <w:pPr>
        <w:jc w:val="both"/>
        <w:rPr>
          <w:b/>
          <w:bCs/>
          <w:color w:val="000000" w:themeColor="text1"/>
          <w:sz w:val="24"/>
          <w:szCs w:val="24"/>
        </w:rPr>
      </w:pPr>
      <w:r w:rsidRPr="008E47DC">
        <w:rPr>
          <w:b/>
          <w:color w:val="000000" w:themeColor="text1"/>
          <w:sz w:val="24"/>
          <w:szCs w:val="24"/>
        </w:rPr>
        <w:t>A Carta de Credenciamento NÃO deverá ser colocada dentro dos envelopes.</w:t>
      </w:r>
    </w:p>
    <w:p w:rsidR="00116FF7" w:rsidRPr="008E47DC" w:rsidRDefault="00116FF7"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116FF7" w:rsidRPr="008E47DC" w:rsidRDefault="00116FF7" w:rsidP="00F37B5B">
      <w:pPr>
        <w:ind w:left="-851"/>
        <w:jc w:val="both"/>
        <w:rPr>
          <w:color w:val="000000" w:themeColor="text1"/>
          <w:sz w:val="24"/>
          <w:szCs w:val="24"/>
        </w:rPr>
      </w:pPr>
    </w:p>
    <w:p w:rsidR="00C90744" w:rsidRDefault="00C90744" w:rsidP="00F37B5B">
      <w:pPr>
        <w:ind w:left="-851"/>
        <w:jc w:val="both"/>
        <w:rPr>
          <w:color w:val="000000" w:themeColor="text1"/>
          <w:sz w:val="24"/>
          <w:szCs w:val="24"/>
        </w:rPr>
      </w:pPr>
    </w:p>
    <w:p w:rsidR="008E47DC" w:rsidRDefault="008E47DC" w:rsidP="00F37B5B">
      <w:pPr>
        <w:ind w:left="-851"/>
        <w:jc w:val="both"/>
        <w:rPr>
          <w:color w:val="000000" w:themeColor="text1"/>
          <w:sz w:val="24"/>
          <w:szCs w:val="24"/>
        </w:rPr>
      </w:pPr>
    </w:p>
    <w:p w:rsidR="008E47DC" w:rsidRDefault="008E47DC" w:rsidP="00F37B5B">
      <w:pPr>
        <w:ind w:left="-851"/>
        <w:jc w:val="both"/>
        <w:rPr>
          <w:color w:val="000000" w:themeColor="text1"/>
          <w:sz w:val="24"/>
          <w:szCs w:val="24"/>
        </w:rPr>
      </w:pPr>
    </w:p>
    <w:p w:rsidR="008E47DC" w:rsidRDefault="008E47DC" w:rsidP="00F37B5B">
      <w:pPr>
        <w:ind w:left="-851"/>
        <w:jc w:val="both"/>
        <w:rPr>
          <w:color w:val="000000" w:themeColor="text1"/>
          <w:sz w:val="24"/>
          <w:szCs w:val="24"/>
        </w:rPr>
      </w:pPr>
    </w:p>
    <w:p w:rsidR="00F119C3" w:rsidRDefault="00F119C3" w:rsidP="00F37B5B">
      <w:pPr>
        <w:ind w:left="-851"/>
        <w:jc w:val="both"/>
        <w:rPr>
          <w:color w:val="000000" w:themeColor="text1"/>
          <w:sz w:val="24"/>
          <w:szCs w:val="24"/>
        </w:rPr>
      </w:pPr>
    </w:p>
    <w:p w:rsidR="00F119C3" w:rsidRDefault="00F119C3" w:rsidP="00F37B5B">
      <w:pPr>
        <w:ind w:left="-851"/>
        <w:jc w:val="both"/>
        <w:rPr>
          <w:color w:val="000000" w:themeColor="text1"/>
          <w:sz w:val="24"/>
          <w:szCs w:val="24"/>
        </w:rPr>
      </w:pPr>
    </w:p>
    <w:p w:rsidR="00F119C3" w:rsidRDefault="00F119C3" w:rsidP="00F37B5B">
      <w:pPr>
        <w:ind w:left="-851"/>
        <w:jc w:val="both"/>
        <w:rPr>
          <w:color w:val="000000" w:themeColor="text1"/>
          <w:sz w:val="24"/>
          <w:szCs w:val="24"/>
        </w:rPr>
      </w:pPr>
    </w:p>
    <w:p w:rsidR="00F119C3" w:rsidRDefault="00F119C3" w:rsidP="00F37B5B">
      <w:pPr>
        <w:ind w:left="-851"/>
        <w:jc w:val="both"/>
        <w:rPr>
          <w:color w:val="000000" w:themeColor="text1"/>
          <w:sz w:val="24"/>
          <w:szCs w:val="24"/>
        </w:rPr>
      </w:pPr>
    </w:p>
    <w:p w:rsidR="008E47DC" w:rsidRDefault="008E47DC" w:rsidP="00F37B5B">
      <w:pPr>
        <w:ind w:left="-851"/>
        <w:jc w:val="both"/>
        <w:rPr>
          <w:color w:val="000000" w:themeColor="text1"/>
          <w:sz w:val="24"/>
          <w:szCs w:val="24"/>
        </w:rPr>
      </w:pPr>
    </w:p>
    <w:p w:rsidR="008E47DC" w:rsidRDefault="008E47DC" w:rsidP="00F37B5B">
      <w:pPr>
        <w:ind w:left="-851"/>
        <w:jc w:val="both"/>
        <w:rPr>
          <w:color w:val="000000" w:themeColor="text1"/>
          <w:sz w:val="24"/>
          <w:szCs w:val="24"/>
        </w:rPr>
      </w:pPr>
    </w:p>
    <w:p w:rsidR="008E47DC" w:rsidRPr="008E47DC" w:rsidRDefault="008E47DC" w:rsidP="00F37B5B">
      <w:pPr>
        <w:ind w:left="-851"/>
        <w:jc w:val="both"/>
        <w:rPr>
          <w:color w:val="000000" w:themeColor="text1"/>
          <w:sz w:val="24"/>
          <w:szCs w:val="24"/>
        </w:rPr>
      </w:pPr>
    </w:p>
    <w:p w:rsidR="00A81F4E" w:rsidRPr="008E47DC" w:rsidRDefault="00A81F4E" w:rsidP="00F37B5B">
      <w:pPr>
        <w:ind w:left="-851"/>
        <w:jc w:val="both"/>
        <w:rPr>
          <w:color w:val="000000" w:themeColor="text1"/>
          <w:sz w:val="24"/>
          <w:szCs w:val="24"/>
        </w:rPr>
      </w:pPr>
    </w:p>
    <w:p w:rsidR="00116FF7" w:rsidRPr="008E47DC" w:rsidRDefault="00116FF7" w:rsidP="00F37B5B">
      <w:pPr>
        <w:pStyle w:val="Ttulo2"/>
        <w:jc w:val="center"/>
        <w:rPr>
          <w:color w:val="000000" w:themeColor="text1"/>
          <w:szCs w:val="24"/>
        </w:rPr>
      </w:pPr>
      <w:r w:rsidRPr="008E47DC">
        <w:rPr>
          <w:color w:val="000000" w:themeColor="text1"/>
          <w:szCs w:val="24"/>
        </w:rPr>
        <w:lastRenderedPageBreak/>
        <w:t>EDITAL</w:t>
      </w:r>
    </w:p>
    <w:p w:rsidR="00116FF7" w:rsidRPr="008E47DC" w:rsidRDefault="00116FF7" w:rsidP="00F37B5B">
      <w:pPr>
        <w:pStyle w:val="Ttulo2"/>
        <w:jc w:val="center"/>
        <w:rPr>
          <w:color w:val="000000" w:themeColor="text1"/>
          <w:szCs w:val="24"/>
        </w:rPr>
      </w:pPr>
      <w:r w:rsidRPr="008E47DC">
        <w:rPr>
          <w:color w:val="000000" w:themeColor="text1"/>
          <w:szCs w:val="24"/>
        </w:rPr>
        <w:t xml:space="preserve">PREGÃO PRESENCIAL PARA REGISTRO DE PREÇOS </w:t>
      </w:r>
      <w:r w:rsidR="00F55D49" w:rsidRPr="008E47DC">
        <w:rPr>
          <w:color w:val="000000" w:themeColor="text1"/>
          <w:szCs w:val="24"/>
        </w:rPr>
        <w:t xml:space="preserve">Nº </w:t>
      </w:r>
      <w:r w:rsidR="00556A07">
        <w:rPr>
          <w:color w:val="000000" w:themeColor="text1"/>
          <w:szCs w:val="24"/>
        </w:rPr>
        <w:t>034</w:t>
      </w:r>
      <w:r w:rsidR="00F55D49" w:rsidRPr="008E47DC">
        <w:rPr>
          <w:color w:val="000000" w:themeColor="text1"/>
          <w:szCs w:val="24"/>
        </w:rPr>
        <w:t>/20</w:t>
      </w:r>
      <w:r w:rsidR="00F119C3">
        <w:rPr>
          <w:color w:val="000000" w:themeColor="text1"/>
          <w:szCs w:val="24"/>
        </w:rPr>
        <w:t>20</w:t>
      </w:r>
    </w:p>
    <w:p w:rsidR="00116FF7" w:rsidRPr="008E47DC" w:rsidRDefault="00116FF7" w:rsidP="00F37B5B">
      <w:pPr>
        <w:jc w:val="center"/>
        <w:rPr>
          <w:color w:val="000000" w:themeColor="text1"/>
          <w:sz w:val="24"/>
          <w:szCs w:val="24"/>
        </w:rPr>
      </w:pPr>
    </w:p>
    <w:p w:rsidR="00116FF7" w:rsidRPr="008E47DC" w:rsidRDefault="00116FF7" w:rsidP="00F37B5B">
      <w:pPr>
        <w:jc w:val="center"/>
        <w:rPr>
          <w:b/>
          <w:bCs/>
          <w:color w:val="000000" w:themeColor="text1"/>
          <w:sz w:val="24"/>
          <w:szCs w:val="24"/>
        </w:rPr>
      </w:pPr>
      <w:proofErr w:type="gramStart"/>
      <w:r w:rsidRPr="008E47DC">
        <w:rPr>
          <w:b/>
          <w:bCs/>
          <w:color w:val="000000" w:themeColor="text1"/>
          <w:sz w:val="24"/>
          <w:szCs w:val="24"/>
        </w:rPr>
        <w:t>ANEXO VI</w:t>
      </w:r>
      <w:proofErr w:type="gramEnd"/>
    </w:p>
    <w:p w:rsidR="00116FF7" w:rsidRPr="008E47DC" w:rsidRDefault="00116FF7" w:rsidP="00F37B5B">
      <w:pPr>
        <w:jc w:val="center"/>
        <w:rPr>
          <w:color w:val="000000" w:themeColor="text1"/>
          <w:sz w:val="24"/>
          <w:szCs w:val="24"/>
        </w:rPr>
      </w:pPr>
    </w:p>
    <w:p w:rsidR="00116FF7" w:rsidRPr="008E47DC" w:rsidRDefault="00116FF7" w:rsidP="00F37B5B">
      <w:pPr>
        <w:pStyle w:val="Ttulo1"/>
        <w:jc w:val="center"/>
        <w:rPr>
          <w:rFonts w:ascii="Times New Roman" w:hAnsi="Times New Roman"/>
          <w:b w:val="0"/>
          <w:color w:val="000000" w:themeColor="text1"/>
          <w:sz w:val="24"/>
          <w:szCs w:val="24"/>
        </w:rPr>
      </w:pPr>
      <w:r w:rsidRPr="008E47DC">
        <w:rPr>
          <w:rFonts w:ascii="Times New Roman" w:hAnsi="Times New Roman"/>
          <w:b w:val="0"/>
          <w:color w:val="000000" w:themeColor="text1"/>
          <w:sz w:val="24"/>
          <w:szCs w:val="24"/>
        </w:rPr>
        <w:t>DECLARAÇÃO</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r w:rsidRPr="008E47DC">
        <w:rPr>
          <w:color w:val="000000" w:themeColor="text1"/>
          <w:sz w:val="24"/>
          <w:szCs w:val="24"/>
        </w:rPr>
        <w:t>NOME DA EMPRESA:__________________________________________________</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pStyle w:val="Corpodetexto"/>
        <w:jc w:val="both"/>
        <w:rPr>
          <w:color w:val="000000" w:themeColor="text1"/>
          <w:sz w:val="24"/>
          <w:szCs w:val="24"/>
        </w:rPr>
      </w:pPr>
    </w:p>
    <w:p w:rsidR="00116FF7" w:rsidRPr="008E47DC" w:rsidRDefault="00116FF7" w:rsidP="00F37B5B">
      <w:pPr>
        <w:pStyle w:val="Corpodetexto"/>
        <w:jc w:val="both"/>
        <w:rPr>
          <w:color w:val="000000" w:themeColor="text1"/>
          <w:sz w:val="24"/>
          <w:szCs w:val="24"/>
        </w:rPr>
      </w:pPr>
      <w:r w:rsidRPr="008E47DC">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lang w:val="es-ES_tradnl"/>
        </w:rPr>
      </w:pPr>
      <w:r w:rsidRPr="008E47DC">
        <w:rPr>
          <w:color w:val="000000" w:themeColor="text1"/>
          <w:sz w:val="24"/>
          <w:szCs w:val="24"/>
          <w:lang w:val="es-ES_tradnl"/>
        </w:rPr>
        <w:t xml:space="preserve">___________________, _______  de  _______________ </w:t>
      </w:r>
      <w:proofErr w:type="spellStart"/>
      <w:r w:rsidRPr="008E47DC">
        <w:rPr>
          <w:color w:val="000000" w:themeColor="text1"/>
          <w:sz w:val="24"/>
          <w:szCs w:val="24"/>
          <w:lang w:val="es-ES_tradnl"/>
        </w:rPr>
        <w:t>de</w:t>
      </w:r>
      <w:proofErr w:type="spellEnd"/>
      <w:r w:rsidRPr="008E47DC">
        <w:rPr>
          <w:color w:val="000000" w:themeColor="text1"/>
          <w:sz w:val="24"/>
          <w:szCs w:val="24"/>
          <w:lang w:val="es-ES_tradnl"/>
        </w:rPr>
        <w:t xml:space="preserve"> ______________.</w:t>
      </w:r>
    </w:p>
    <w:p w:rsidR="00116FF7" w:rsidRPr="008E47DC" w:rsidRDefault="00116FF7" w:rsidP="00F37B5B">
      <w:pPr>
        <w:jc w:val="both"/>
        <w:rPr>
          <w:color w:val="000000" w:themeColor="text1"/>
          <w:sz w:val="24"/>
          <w:szCs w:val="24"/>
          <w:lang w:val="es-ES_tradnl"/>
        </w:rPr>
      </w:pPr>
    </w:p>
    <w:p w:rsidR="00116FF7" w:rsidRPr="008E47DC" w:rsidRDefault="00116FF7" w:rsidP="00F37B5B">
      <w:pPr>
        <w:jc w:val="both"/>
        <w:rPr>
          <w:color w:val="000000" w:themeColor="text1"/>
          <w:sz w:val="24"/>
          <w:szCs w:val="24"/>
          <w:lang w:val="es-ES_tradnl"/>
        </w:rPr>
      </w:pPr>
    </w:p>
    <w:p w:rsidR="00116FF7" w:rsidRPr="008E47DC" w:rsidRDefault="00116FF7" w:rsidP="00F37B5B">
      <w:pPr>
        <w:jc w:val="both"/>
        <w:rPr>
          <w:color w:val="000000" w:themeColor="text1"/>
          <w:sz w:val="24"/>
          <w:szCs w:val="24"/>
          <w:lang w:val="es-ES_tradnl"/>
        </w:rPr>
      </w:pPr>
    </w:p>
    <w:p w:rsidR="00116FF7" w:rsidRPr="008E47DC" w:rsidRDefault="00116FF7" w:rsidP="00F37B5B">
      <w:pPr>
        <w:jc w:val="both"/>
        <w:rPr>
          <w:color w:val="000000" w:themeColor="text1"/>
          <w:sz w:val="24"/>
          <w:szCs w:val="24"/>
          <w:lang w:val="es-ES_tradnl"/>
        </w:rPr>
      </w:pPr>
    </w:p>
    <w:p w:rsidR="00116FF7" w:rsidRPr="008E47DC" w:rsidRDefault="00116FF7" w:rsidP="00F37B5B">
      <w:pPr>
        <w:pBdr>
          <w:bottom w:val="single" w:sz="12" w:space="1" w:color="auto"/>
        </w:pBdr>
        <w:jc w:val="both"/>
        <w:rPr>
          <w:color w:val="000000" w:themeColor="text1"/>
          <w:sz w:val="24"/>
          <w:szCs w:val="24"/>
          <w:lang w:val="es-ES_tradnl"/>
        </w:rPr>
      </w:pPr>
    </w:p>
    <w:p w:rsidR="00116FF7" w:rsidRPr="008E47DC" w:rsidRDefault="00116FF7" w:rsidP="00F37B5B">
      <w:pPr>
        <w:jc w:val="both"/>
        <w:rPr>
          <w:color w:val="000000" w:themeColor="text1"/>
          <w:sz w:val="24"/>
          <w:szCs w:val="24"/>
          <w:lang w:val="es-ES_tradnl"/>
        </w:rPr>
      </w:pPr>
    </w:p>
    <w:p w:rsidR="00C90744" w:rsidRPr="008E47DC" w:rsidRDefault="00C90744" w:rsidP="00F37B5B">
      <w:pPr>
        <w:jc w:val="both"/>
        <w:rPr>
          <w:color w:val="000000" w:themeColor="text1"/>
          <w:sz w:val="24"/>
          <w:szCs w:val="24"/>
        </w:rPr>
      </w:pPr>
      <w:r w:rsidRPr="008E47DC">
        <w:rPr>
          <w:color w:val="000000" w:themeColor="text1"/>
          <w:sz w:val="24"/>
          <w:szCs w:val="24"/>
        </w:rPr>
        <w:t xml:space="preserve">  Assinatura do representante legal.</w:t>
      </w:r>
    </w:p>
    <w:p w:rsidR="00116FF7" w:rsidRPr="008E47DC" w:rsidRDefault="00116FF7" w:rsidP="00F37B5B">
      <w:pPr>
        <w:jc w:val="both"/>
        <w:rPr>
          <w:color w:val="000000" w:themeColor="text1"/>
          <w:sz w:val="24"/>
          <w:szCs w:val="24"/>
        </w:rPr>
      </w:pPr>
    </w:p>
    <w:p w:rsidR="00116FF7" w:rsidRPr="008E47DC" w:rsidRDefault="00116FF7" w:rsidP="00F37B5B">
      <w:pPr>
        <w:jc w:val="both"/>
        <w:rPr>
          <w:color w:val="000000" w:themeColor="text1"/>
          <w:sz w:val="24"/>
          <w:szCs w:val="24"/>
          <w:lang w:val="es-ES_tradnl"/>
        </w:rPr>
      </w:pPr>
    </w:p>
    <w:p w:rsidR="00116FF7" w:rsidRPr="008E47DC" w:rsidRDefault="00116FF7" w:rsidP="00F37B5B">
      <w:pPr>
        <w:jc w:val="both"/>
        <w:rPr>
          <w:b/>
          <w:color w:val="000000" w:themeColor="text1"/>
          <w:sz w:val="24"/>
          <w:szCs w:val="24"/>
        </w:rPr>
      </w:pPr>
      <w:r w:rsidRPr="008E47DC">
        <w:rPr>
          <w:b/>
          <w:color w:val="000000" w:themeColor="text1"/>
          <w:sz w:val="24"/>
          <w:szCs w:val="24"/>
        </w:rPr>
        <w:t>NOME:</w:t>
      </w:r>
    </w:p>
    <w:p w:rsidR="00116FF7" w:rsidRPr="008E47DC" w:rsidRDefault="00116FF7" w:rsidP="00F37B5B">
      <w:pPr>
        <w:jc w:val="both"/>
        <w:rPr>
          <w:b/>
          <w:color w:val="000000" w:themeColor="text1"/>
          <w:sz w:val="24"/>
          <w:szCs w:val="24"/>
        </w:rPr>
      </w:pPr>
      <w:r w:rsidRPr="008E47DC">
        <w:rPr>
          <w:b/>
          <w:color w:val="000000" w:themeColor="text1"/>
          <w:sz w:val="24"/>
          <w:szCs w:val="24"/>
        </w:rPr>
        <w:t>CART. DE IDENTIDADE:</w:t>
      </w:r>
    </w:p>
    <w:p w:rsidR="00116FF7" w:rsidRPr="008E47DC" w:rsidRDefault="00116FF7" w:rsidP="00F37B5B">
      <w:pPr>
        <w:jc w:val="both"/>
        <w:rPr>
          <w:b/>
          <w:color w:val="000000" w:themeColor="text1"/>
          <w:sz w:val="24"/>
          <w:szCs w:val="24"/>
        </w:rPr>
      </w:pPr>
      <w:r w:rsidRPr="008E47DC">
        <w:rPr>
          <w:b/>
          <w:color w:val="000000" w:themeColor="text1"/>
          <w:sz w:val="24"/>
          <w:szCs w:val="24"/>
        </w:rPr>
        <w:t>CPF</w:t>
      </w:r>
      <w:proofErr w:type="gramStart"/>
      <w:r w:rsidRPr="008E47DC">
        <w:rPr>
          <w:b/>
          <w:color w:val="000000" w:themeColor="text1"/>
          <w:sz w:val="24"/>
          <w:szCs w:val="24"/>
        </w:rPr>
        <w:t>.:</w:t>
      </w:r>
      <w:proofErr w:type="gramEnd"/>
    </w:p>
    <w:p w:rsidR="00116FF7" w:rsidRPr="008E47DC" w:rsidRDefault="00116FF7" w:rsidP="00F37B5B">
      <w:pPr>
        <w:jc w:val="both"/>
        <w:rPr>
          <w:b/>
          <w:color w:val="000000" w:themeColor="text1"/>
          <w:sz w:val="24"/>
          <w:szCs w:val="24"/>
        </w:rPr>
      </w:pPr>
      <w:r w:rsidRPr="008E47DC">
        <w:rPr>
          <w:b/>
          <w:color w:val="000000" w:themeColor="text1"/>
          <w:sz w:val="24"/>
          <w:szCs w:val="24"/>
        </w:rPr>
        <w:t>CARGO NA EMPRESA:</w:t>
      </w:r>
    </w:p>
    <w:p w:rsidR="00116FF7" w:rsidRPr="008E47DC" w:rsidRDefault="00116FF7" w:rsidP="00F37B5B">
      <w:pPr>
        <w:ind w:left="-851"/>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p>
    <w:p w:rsidR="008961BB" w:rsidRDefault="008961BB" w:rsidP="00F37B5B">
      <w:pPr>
        <w:pStyle w:val="Cabealho"/>
        <w:tabs>
          <w:tab w:val="clear" w:pos="4419"/>
          <w:tab w:val="clear" w:pos="8838"/>
        </w:tabs>
        <w:jc w:val="both"/>
        <w:rPr>
          <w:color w:val="000000" w:themeColor="text1"/>
          <w:sz w:val="24"/>
          <w:szCs w:val="24"/>
        </w:rPr>
      </w:pPr>
    </w:p>
    <w:p w:rsidR="008E47DC" w:rsidRDefault="008E47DC" w:rsidP="00F37B5B">
      <w:pPr>
        <w:pStyle w:val="Cabealho"/>
        <w:tabs>
          <w:tab w:val="clear" w:pos="4419"/>
          <w:tab w:val="clear" w:pos="8838"/>
        </w:tabs>
        <w:jc w:val="both"/>
        <w:rPr>
          <w:color w:val="000000" w:themeColor="text1"/>
          <w:sz w:val="24"/>
          <w:szCs w:val="24"/>
        </w:rPr>
      </w:pPr>
    </w:p>
    <w:p w:rsidR="008E47DC" w:rsidRDefault="008E47DC" w:rsidP="00F37B5B">
      <w:pPr>
        <w:pStyle w:val="Cabealho"/>
        <w:tabs>
          <w:tab w:val="clear" w:pos="4419"/>
          <w:tab w:val="clear" w:pos="8838"/>
        </w:tabs>
        <w:jc w:val="both"/>
        <w:rPr>
          <w:color w:val="000000" w:themeColor="text1"/>
          <w:sz w:val="24"/>
          <w:szCs w:val="24"/>
        </w:rPr>
      </w:pPr>
    </w:p>
    <w:p w:rsidR="008E47DC" w:rsidRDefault="008E47DC" w:rsidP="00F37B5B">
      <w:pPr>
        <w:pStyle w:val="Cabealho"/>
        <w:tabs>
          <w:tab w:val="clear" w:pos="4419"/>
          <w:tab w:val="clear" w:pos="8838"/>
        </w:tabs>
        <w:jc w:val="both"/>
        <w:rPr>
          <w:color w:val="000000" w:themeColor="text1"/>
          <w:sz w:val="24"/>
          <w:szCs w:val="24"/>
        </w:rPr>
      </w:pPr>
    </w:p>
    <w:p w:rsidR="008E47DC" w:rsidRPr="008E47DC" w:rsidRDefault="008E47DC" w:rsidP="00F37B5B">
      <w:pPr>
        <w:pStyle w:val="Cabealho"/>
        <w:tabs>
          <w:tab w:val="clear" w:pos="4419"/>
          <w:tab w:val="clear" w:pos="8838"/>
        </w:tabs>
        <w:jc w:val="both"/>
        <w:rPr>
          <w:color w:val="000000" w:themeColor="text1"/>
          <w:sz w:val="24"/>
          <w:szCs w:val="24"/>
        </w:rPr>
      </w:pPr>
    </w:p>
    <w:p w:rsidR="008961BB" w:rsidRPr="008E47DC" w:rsidRDefault="008961BB" w:rsidP="00F37B5B">
      <w:pPr>
        <w:pStyle w:val="Cabealho"/>
        <w:tabs>
          <w:tab w:val="clear" w:pos="4419"/>
          <w:tab w:val="clear" w:pos="8838"/>
        </w:tabs>
        <w:jc w:val="both"/>
        <w:rPr>
          <w:color w:val="000000" w:themeColor="text1"/>
          <w:sz w:val="24"/>
          <w:szCs w:val="24"/>
        </w:rPr>
      </w:pPr>
    </w:p>
    <w:p w:rsidR="00C90744" w:rsidRDefault="00C90744" w:rsidP="00F37B5B">
      <w:pPr>
        <w:pStyle w:val="Cabealho"/>
        <w:tabs>
          <w:tab w:val="clear" w:pos="4419"/>
          <w:tab w:val="clear" w:pos="8838"/>
        </w:tabs>
        <w:jc w:val="both"/>
        <w:rPr>
          <w:color w:val="000000" w:themeColor="text1"/>
          <w:sz w:val="24"/>
          <w:szCs w:val="24"/>
        </w:rPr>
      </w:pPr>
    </w:p>
    <w:p w:rsidR="00F119C3" w:rsidRDefault="00F119C3" w:rsidP="00F37B5B">
      <w:pPr>
        <w:pStyle w:val="Cabealho"/>
        <w:tabs>
          <w:tab w:val="clear" w:pos="4419"/>
          <w:tab w:val="clear" w:pos="8838"/>
        </w:tabs>
        <w:jc w:val="both"/>
        <w:rPr>
          <w:color w:val="000000" w:themeColor="text1"/>
          <w:sz w:val="24"/>
          <w:szCs w:val="24"/>
        </w:rPr>
      </w:pPr>
    </w:p>
    <w:p w:rsidR="00F119C3" w:rsidRDefault="00F119C3" w:rsidP="00F37B5B">
      <w:pPr>
        <w:pStyle w:val="Cabealho"/>
        <w:tabs>
          <w:tab w:val="clear" w:pos="4419"/>
          <w:tab w:val="clear" w:pos="8838"/>
        </w:tabs>
        <w:jc w:val="both"/>
        <w:rPr>
          <w:color w:val="000000" w:themeColor="text1"/>
          <w:sz w:val="24"/>
          <w:szCs w:val="24"/>
        </w:rPr>
      </w:pPr>
    </w:p>
    <w:p w:rsidR="00F119C3" w:rsidRDefault="00F119C3" w:rsidP="00F37B5B">
      <w:pPr>
        <w:pStyle w:val="Cabealho"/>
        <w:tabs>
          <w:tab w:val="clear" w:pos="4419"/>
          <w:tab w:val="clear" w:pos="8838"/>
        </w:tabs>
        <w:jc w:val="both"/>
        <w:rPr>
          <w:color w:val="000000" w:themeColor="text1"/>
          <w:sz w:val="24"/>
          <w:szCs w:val="24"/>
        </w:rPr>
      </w:pPr>
    </w:p>
    <w:p w:rsidR="00F119C3" w:rsidRPr="008E47DC" w:rsidRDefault="00F119C3"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pStyle w:val="Cabealho"/>
        <w:tabs>
          <w:tab w:val="clear" w:pos="4419"/>
          <w:tab w:val="clear" w:pos="8838"/>
        </w:tabs>
        <w:jc w:val="both"/>
        <w:rPr>
          <w:color w:val="000000" w:themeColor="text1"/>
          <w:sz w:val="24"/>
          <w:szCs w:val="24"/>
        </w:rPr>
      </w:pPr>
    </w:p>
    <w:p w:rsidR="00116FF7" w:rsidRPr="008E47DC" w:rsidRDefault="00116FF7" w:rsidP="00F37B5B">
      <w:pPr>
        <w:jc w:val="center"/>
        <w:rPr>
          <w:b/>
          <w:bCs/>
          <w:color w:val="000000" w:themeColor="text1"/>
          <w:sz w:val="24"/>
          <w:szCs w:val="24"/>
        </w:rPr>
      </w:pPr>
      <w:r w:rsidRPr="008E47DC">
        <w:rPr>
          <w:b/>
          <w:bCs/>
          <w:color w:val="000000" w:themeColor="text1"/>
          <w:sz w:val="24"/>
          <w:szCs w:val="24"/>
        </w:rPr>
        <w:lastRenderedPageBreak/>
        <w:t>EDITAL</w:t>
      </w:r>
    </w:p>
    <w:p w:rsidR="00116FF7" w:rsidRPr="008E47DC" w:rsidRDefault="00116FF7" w:rsidP="00F37B5B">
      <w:pPr>
        <w:jc w:val="center"/>
        <w:rPr>
          <w:b/>
          <w:bCs/>
          <w:color w:val="000000" w:themeColor="text1"/>
          <w:sz w:val="24"/>
          <w:szCs w:val="24"/>
        </w:rPr>
      </w:pPr>
    </w:p>
    <w:p w:rsidR="00116FF7" w:rsidRPr="008E47DC" w:rsidRDefault="00116FF7" w:rsidP="00F37B5B">
      <w:pPr>
        <w:jc w:val="center"/>
        <w:rPr>
          <w:b/>
          <w:bCs/>
          <w:color w:val="000000" w:themeColor="text1"/>
          <w:sz w:val="24"/>
          <w:szCs w:val="24"/>
        </w:rPr>
      </w:pPr>
      <w:r w:rsidRPr="008E47DC">
        <w:rPr>
          <w:b/>
          <w:bCs/>
          <w:color w:val="000000" w:themeColor="text1"/>
          <w:sz w:val="24"/>
          <w:szCs w:val="24"/>
        </w:rPr>
        <w:t xml:space="preserve">PREGÃO PRESENCIAL PARA REGISTRO DE PREÇOS </w:t>
      </w:r>
      <w:r w:rsidR="00F55D49" w:rsidRPr="008E47DC">
        <w:rPr>
          <w:b/>
          <w:color w:val="000000" w:themeColor="text1"/>
          <w:sz w:val="24"/>
          <w:szCs w:val="24"/>
        </w:rPr>
        <w:t xml:space="preserve">Nº </w:t>
      </w:r>
      <w:r w:rsidR="00556A07">
        <w:rPr>
          <w:b/>
          <w:color w:val="000000" w:themeColor="text1"/>
          <w:sz w:val="24"/>
          <w:szCs w:val="24"/>
        </w:rPr>
        <w:t>034</w:t>
      </w:r>
      <w:r w:rsidR="00F55D49" w:rsidRPr="008E47DC">
        <w:rPr>
          <w:b/>
          <w:color w:val="000000" w:themeColor="text1"/>
          <w:sz w:val="24"/>
          <w:szCs w:val="24"/>
        </w:rPr>
        <w:t>/</w:t>
      </w:r>
      <w:r w:rsidR="00F119C3">
        <w:rPr>
          <w:b/>
          <w:color w:val="000000" w:themeColor="text1"/>
          <w:sz w:val="24"/>
          <w:szCs w:val="24"/>
        </w:rPr>
        <w:t>2020</w:t>
      </w:r>
    </w:p>
    <w:p w:rsidR="00116FF7" w:rsidRPr="008E47DC" w:rsidRDefault="00116FF7" w:rsidP="00F37B5B">
      <w:pPr>
        <w:jc w:val="center"/>
        <w:rPr>
          <w:b/>
          <w:bCs/>
          <w:color w:val="000000" w:themeColor="text1"/>
          <w:sz w:val="24"/>
          <w:szCs w:val="24"/>
        </w:rPr>
      </w:pPr>
    </w:p>
    <w:p w:rsidR="00116FF7" w:rsidRPr="008E47DC" w:rsidRDefault="00116FF7" w:rsidP="00F37B5B">
      <w:pPr>
        <w:jc w:val="center"/>
        <w:rPr>
          <w:b/>
          <w:bCs/>
          <w:color w:val="000000" w:themeColor="text1"/>
          <w:sz w:val="24"/>
          <w:szCs w:val="24"/>
        </w:rPr>
      </w:pPr>
      <w:r w:rsidRPr="008E47DC">
        <w:rPr>
          <w:b/>
          <w:bCs/>
          <w:color w:val="000000" w:themeColor="text1"/>
          <w:sz w:val="24"/>
          <w:szCs w:val="24"/>
        </w:rPr>
        <w:t>ANEXO VII</w:t>
      </w:r>
    </w:p>
    <w:p w:rsidR="00116FF7" w:rsidRPr="008E47DC" w:rsidRDefault="00116FF7" w:rsidP="00F37B5B">
      <w:pPr>
        <w:jc w:val="center"/>
        <w:rPr>
          <w:b/>
          <w:bCs/>
          <w:color w:val="000000" w:themeColor="text1"/>
          <w:sz w:val="24"/>
          <w:szCs w:val="24"/>
        </w:rPr>
      </w:pPr>
    </w:p>
    <w:p w:rsidR="00A61E7B" w:rsidRPr="008E47DC" w:rsidRDefault="00A61E7B" w:rsidP="00F37B5B">
      <w:pPr>
        <w:jc w:val="center"/>
        <w:rPr>
          <w:b/>
          <w:bCs/>
          <w:color w:val="000000" w:themeColor="text1"/>
          <w:sz w:val="24"/>
          <w:szCs w:val="24"/>
        </w:rPr>
      </w:pPr>
      <w:r w:rsidRPr="008E47DC">
        <w:rPr>
          <w:b/>
          <w:bCs/>
          <w:color w:val="000000" w:themeColor="text1"/>
          <w:sz w:val="24"/>
          <w:szCs w:val="24"/>
        </w:rPr>
        <w:t>DECLARAÇÃO DE EQUIPARAÇÃO COM PEQUENOS NEGÓCIOS</w:t>
      </w:r>
    </w:p>
    <w:p w:rsidR="00A61E7B" w:rsidRPr="008E47DC" w:rsidRDefault="00A61E7B" w:rsidP="00F37B5B">
      <w:pPr>
        <w:rPr>
          <w:b/>
          <w:bCs/>
          <w:color w:val="000000" w:themeColor="text1"/>
          <w:sz w:val="24"/>
          <w:szCs w:val="24"/>
        </w:rPr>
      </w:pPr>
    </w:p>
    <w:p w:rsidR="00A61E7B" w:rsidRPr="008E47DC" w:rsidRDefault="00A61E7B" w:rsidP="00F37B5B">
      <w:pPr>
        <w:jc w:val="both"/>
        <w:rPr>
          <w:color w:val="000000" w:themeColor="text1"/>
          <w:sz w:val="24"/>
          <w:szCs w:val="24"/>
        </w:rPr>
      </w:pPr>
      <w:r w:rsidRPr="008E47DC">
        <w:rPr>
          <w:b/>
          <w:bCs/>
          <w:color w:val="000000" w:themeColor="text1"/>
          <w:sz w:val="24"/>
          <w:szCs w:val="24"/>
        </w:rPr>
        <w:t>__________________</w:t>
      </w:r>
      <w:proofErr w:type="gramStart"/>
      <w:r w:rsidRPr="008E47DC">
        <w:rPr>
          <w:color w:val="000000" w:themeColor="text1"/>
          <w:sz w:val="24"/>
          <w:szCs w:val="24"/>
        </w:rPr>
        <w:t>(</w:t>
      </w:r>
      <w:proofErr w:type="gramEnd"/>
      <w:r w:rsidRPr="008E47DC">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A61E7B" w:rsidRPr="008E47DC" w:rsidRDefault="00A61E7B" w:rsidP="00F37B5B">
      <w:pPr>
        <w:jc w:val="both"/>
        <w:rPr>
          <w:color w:val="000000" w:themeColor="text1"/>
          <w:sz w:val="24"/>
          <w:szCs w:val="24"/>
        </w:rPr>
      </w:pPr>
      <w:r w:rsidRPr="008E47DC">
        <w:rPr>
          <w:color w:val="000000" w:themeColor="text1"/>
          <w:sz w:val="24"/>
          <w:szCs w:val="24"/>
        </w:rPr>
        <w:t>Portador (a) da Carteira de Identidade nº ______ e do CPF _________________</w:t>
      </w:r>
    </w:p>
    <w:p w:rsidR="00A61E7B" w:rsidRPr="008E47DC" w:rsidRDefault="00A61E7B" w:rsidP="00F37B5B">
      <w:pPr>
        <w:jc w:val="both"/>
        <w:rPr>
          <w:color w:val="000000" w:themeColor="text1"/>
          <w:sz w:val="24"/>
          <w:szCs w:val="24"/>
        </w:rPr>
      </w:pPr>
      <w:r w:rsidRPr="008E47DC">
        <w:rPr>
          <w:color w:val="000000" w:themeColor="text1"/>
          <w:sz w:val="24"/>
          <w:szCs w:val="24"/>
        </w:rPr>
        <w:t xml:space="preserve">DECLARA, sob as penas da Lei, que é </w:t>
      </w:r>
      <w:proofErr w:type="gramStart"/>
      <w:r w:rsidRPr="008E47DC">
        <w:rPr>
          <w:color w:val="000000" w:themeColor="text1"/>
          <w:sz w:val="24"/>
          <w:szCs w:val="24"/>
        </w:rPr>
        <w:t>_________________________________</w:t>
      </w:r>
      <w:proofErr w:type="gramEnd"/>
    </w:p>
    <w:p w:rsidR="00A61E7B" w:rsidRPr="008E47DC" w:rsidRDefault="00A61E7B" w:rsidP="00F37B5B">
      <w:pPr>
        <w:tabs>
          <w:tab w:val="left" w:pos="7655"/>
        </w:tabs>
        <w:ind w:right="51"/>
        <w:jc w:val="both"/>
        <w:rPr>
          <w:color w:val="000000" w:themeColor="text1"/>
          <w:sz w:val="24"/>
          <w:szCs w:val="24"/>
        </w:rPr>
      </w:pPr>
      <w:r w:rsidRPr="008E47DC">
        <w:rPr>
          <w:color w:val="000000" w:themeColor="text1"/>
          <w:sz w:val="24"/>
          <w:szCs w:val="24"/>
        </w:rPr>
        <w:t>(MICRO EMPRESA ou EMPRESA DE PEQUENO PORTE), que cumpre os requisitos legais para efeito de qualificação como Pequeno Negócio ME-EPP e que não se enquadra em nenhuma das hipóteses elencadas no § 4º do art. 3º da Lei Complementar nº 123 e suas alterações posteriores, estando apta a usufruir dos direitos de que tratam os artigos 42 a 48 e 45 da mencionada Lei, não havendo fato superveniente impeditivo da participação no presente certame, sendo considerada:</w:t>
      </w:r>
    </w:p>
    <w:p w:rsidR="00A61E7B" w:rsidRPr="008E47DC" w:rsidRDefault="00A61E7B" w:rsidP="00F37B5B">
      <w:pPr>
        <w:tabs>
          <w:tab w:val="left" w:pos="7655"/>
        </w:tabs>
        <w:ind w:right="51"/>
        <w:jc w:val="both"/>
        <w:rPr>
          <w:color w:val="000000" w:themeColor="text1"/>
          <w:sz w:val="24"/>
          <w:szCs w:val="24"/>
        </w:rPr>
      </w:pPr>
      <w:proofErr w:type="gramStart"/>
      <w:r w:rsidRPr="008E47DC">
        <w:rPr>
          <w:color w:val="000000" w:themeColor="text1"/>
          <w:sz w:val="24"/>
          <w:szCs w:val="24"/>
        </w:rPr>
        <w:t xml:space="preserve">(  </w:t>
      </w:r>
      <w:proofErr w:type="gramEnd"/>
      <w:r w:rsidRPr="008E47DC">
        <w:rPr>
          <w:color w:val="000000" w:themeColor="text1"/>
          <w:sz w:val="24"/>
          <w:szCs w:val="24"/>
        </w:rPr>
        <w:t xml:space="preserve">) MICROEMPREENDEDOR INDIVIDUAL, conforme no artigo 18-A, §1º da Lei Complementar Federal nº 123, de 14/12/2006; </w:t>
      </w:r>
    </w:p>
    <w:p w:rsidR="00A61E7B" w:rsidRPr="008E47DC" w:rsidRDefault="00A61E7B" w:rsidP="00F37B5B">
      <w:pPr>
        <w:tabs>
          <w:tab w:val="left" w:pos="7655"/>
        </w:tabs>
        <w:ind w:right="51"/>
        <w:jc w:val="both"/>
        <w:rPr>
          <w:color w:val="000000" w:themeColor="text1"/>
          <w:sz w:val="24"/>
          <w:szCs w:val="24"/>
        </w:rPr>
      </w:pPr>
      <w:proofErr w:type="gramStart"/>
      <w:r w:rsidRPr="008E47DC">
        <w:rPr>
          <w:color w:val="000000" w:themeColor="text1"/>
          <w:sz w:val="24"/>
          <w:szCs w:val="24"/>
        </w:rPr>
        <w:t xml:space="preserve">(  </w:t>
      </w:r>
      <w:proofErr w:type="gramEnd"/>
      <w:r w:rsidRPr="008E47DC">
        <w:rPr>
          <w:color w:val="000000" w:themeColor="text1"/>
          <w:sz w:val="24"/>
          <w:szCs w:val="24"/>
        </w:rPr>
        <w:t xml:space="preserve">) MICROEMPRESA, conforme Inciso I do artigo 3º da Lei Complementar nº 123, de 14/12/2006; </w:t>
      </w:r>
    </w:p>
    <w:p w:rsidR="00A61E7B" w:rsidRPr="008E47DC" w:rsidRDefault="00A61E7B" w:rsidP="00F37B5B">
      <w:pPr>
        <w:tabs>
          <w:tab w:val="left" w:pos="7655"/>
        </w:tabs>
        <w:ind w:right="51"/>
        <w:jc w:val="both"/>
        <w:rPr>
          <w:color w:val="000000" w:themeColor="text1"/>
          <w:sz w:val="24"/>
          <w:szCs w:val="24"/>
        </w:rPr>
      </w:pPr>
      <w:proofErr w:type="gramStart"/>
      <w:r w:rsidRPr="008E47DC">
        <w:rPr>
          <w:color w:val="000000" w:themeColor="text1"/>
          <w:sz w:val="24"/>
          <w:szCs w:val="24"/>
        </w:rPr>
        <w:t xml:space="preserve">(  </w:t>
      </w:r>
      <w:proofErr w:type="gramEnd"/>
      <w:r w:rsidRPr="008E47DC">
        <w:rPr>
          <w:color w:val="000000" w:themeColor="text1"/>
          <w:sz w:val="24"/>
          <w:szCs w:val="24"/>
        </w:rPr>
        <w:t>) EMPRESA DE PEQUENO PORTE, conforme Inciso II do artigo 3º da Lei  Complementar nº 123, de 14/12/2006.</w:t>
      </w:r>
    </w:p>
    <w:p w:rsidR="00A61E7B" w:rsidRPr="008E47DC" w:rsidRDefault="00A61E7B" w:rsidP="00F37B5B">
      <w:pPr>
        <w:tabs>
          <w:tab w:val="left" w:pos="7655"/>
        </w:tabs>
        <w:ind w:right="51"/>
        <w:jc w:val="both"/>
        <w:rPr>
          <w:color w:val="000000" w:themeColor="text1"/>
          <w:sz w:val="24"/>
          <w:szCs w:val="24"/>
        </w:rPr>
      </w:pPr>
      <w:proofErr w:type="gramStart"/>
      <w:r w:rsidRPr="008E47DC">
        <w:rPr>
          <w:color w:val="000000" w:themeColor="text1"/>
          <w:sz w:val="24"/>
          <w:szCs w:val="24"/>
        </w:rPr>
        <w:t xml:space="preserve">(  </w:t>
      </w:r>
      <w:proofErr w:type="gramEnd"/>
      <w:r w:rsidRPr="008E47DC">
        <w:rPr>
          <w:color w:val="000000" w:themeColor="text1"/>
          <w:sz w:val="24"/>
          <w:szCs w:val="24"/>
        </w:rPr>
        <w:t>) Sociedade Cooperativa de Consumo que tenham auferido, no ano-calendário anterior, receita bruta até o limite definido no </w:t>
      </w:r>
      <w:hyperlink r:id="rId14" w:anchor="art3ii" w:history="1">
        <w:r w:rsidRPr="008E47DC">
          <w:rPr>
            <w:color w:val="000000" w:themeColor="text1"/>
            <w:sz w:val="24"/>
            <w:szCs w:val="24"/>
          </w:rPr>
          <w:t>inciso II do </w:t>
        </w:r>
      </w:hyperlink>
      <w:hyperlink r:id="rId15" w:anchor="art3ii" w:history="1">
        <w:r w:rsidRPr="008E47DC">
          <w:rPr>
            <w:color w:val="000000" w:themeColor="text1"/>
            <w:sz w:val="24"/>
            <w:szCs w:val="24"/>
          </w:rPr>
          <w:t>caput do art. 3º da Lei Complementar nº 123, de 14 de dezembro de 2006</w:t>
        </w:r>
      </w:hyperlink>
      <w:r w:rsidRPr="008E47DC">
        <w:rPr>
          <w:color w:val="000000" w:themeColor="text1"/>
          <w:sz w:val="24"/>
          <w:szCs w:val="24"/>
        </w:rPr>
        <w:t>, nela incluídos os atos cooperados e não-cooperados, conforme estabelece o art. 34 da Lei 11.488/07.</w:t>
      </w:r>
    </w:p>
    <w:p w:rsidR="00A61E7B" w:rsidRPr="008E47DC" w:rsidRDefault="00A61E7B" w:rsidP="00F37B5B">
      <w:pPr>
        <w:tabs>
          <w:tab w:val="left" w:pos="7655"/>
        </w:tabs>
        <w:ind w:right="51"/>
        <w:jc w:val="both"/>
        <w:rPr>
          <w:color w:val="000000" w:themeColor="text1"/>
          <w:sz w:val="24"/>
          <w:szCs w:val="24"/>
        </w:rPr>
      </w:pPr>
    </w:p>
    <w:p w:rsidR="00A61E7B" w:rsidRPr="008E47DC" w:rsidRDefault="00A61E7B" w:rsidP="00F37B5B">
      <w:pPr>
        <w:jc w:val="center"/>
        <w:rPr>
          <w:color w:val="000000" w:themeColor="text1"/>
          <w:sz w:val="24"/>
          <w:szCs w:val="24"/>
        </w:rPr>
      </w:pPr>
      <w:r w:rsidRPr="008E47DC">
        <w:rPr>
          <w:color w:val="000000" w:themeColor="text1"/>
          <w:sz w:val="24"/>
          <w:szCs w:val="24"/>
        </w:rPr>
        <w:t>__________________________________</w:t>
      </w:r>
    </w:p>
    <w:p w:rsidR="00A61E7B" w:rsidRPr="008E47DC" w:rsidRDefault="00A61E7B" w:rsidP="00F37B5B">
      <w:pPr>
        <w:jc w:val="center"/>
        <w:rPr>
          <w:color w:val="000000" w:themeColor="text1"/>
          <w:sz w:val="24"/>
          <w:szCs w:val="24"/>
        </w:rPr>
      </w:pPr>
      <w:r w:rsidRPr="008E47DC">
        <w:rPr>
          <w:color w:val="000000" w:themeColor="text1"/>
          <w:sz w:val="24"/>
          <w:szCs w:val="24"/>
        </w:rPr>
        <w:t>(data)</w:t>
      </w:r>
    </w:p>
    <w:p w:rsidR="00A61E7B" w:rsidRPr="008E47DC" w:rsidRDefault="00A61E7B" w:rsidP="00F37B5B">
      <w:pPr>
        <w:rPr>
          <w:color w:val="000000" w:themeColor="text1"/>
          <w:sz w:val="24"/>
          <w:szCs w:val="24"/>
        </w:rPr>
      </w:pPr>
    </w:p>
    <w:p w:rsidR="00A61E7B" w:rsidRPr="008E47DC" w:rsidRDefault="00A61E7B" w:rsidP="00F37B5B">
      <w:pPr>
        <w:jc w:val="center"/>
        <w:rPr>
          <w:color w:val="000000" w:themeColor="text1"/>
          <w:sz w:val="24"/>
          <w:szCs w:val="24"/>
        </w:rPr>
      </w:pPr>
      <w:r w:rsidRPr="008E47DC">
        <w:rPr>
          <w:color w:val="000000" w:themeColor="text1"/>
          <w:sz w:val="24"/>
          <w:szCs w:val="24"/>
        </w:rPr>
        <w:t>_________________________________</w:t>
      </w:r>
    </w:p>
    <w:p w:rsidR="00A61E7B" w:rsidRPr="008E47DC" w:rsidRDefault="00A61E7B" w:rsidP="00F37B5B">
      <w:pPr>
        <w:jc w:val="center"/>
        <w:rPr>
          <w:color w:val="000000" w:themeColor="text1"/>
          <w:sz w:val="24"/>
          <w:szCs w:val="24"/>
        </w:rPr>
      </w:pPr>
      <w:r w:rsidRPr="008E47DC">
        <w:rPr>
          <w:color w:val="000000" w:themeColor="text1"/>
          <w:sz w:val="24"/>
          <w:szCs w:val="24"/>
        </w:rPr>
        <w:t>(representante legal)</w:t>
      </w:r>
    </w:p>
    <w:p w:rsidR="00A61E7B" w:rsidRPr="008E47DC" w:rsidRDefault="00A61E7B" w:rsidP="00F37B5B">
      <w:pPr>
        <w:jc w:val="center"/>
        <w:rPr>
          <w:color w:val="000000" w:themeColor="text1"/>
          <w:sz w:val="24"/>
          <w:szCs w:val="24"/>
        </w:rPr>
      </w:pPr>
    </w:p>
    <w:p w:rsidR="00A61E7B" w:rsidRPr="008E47DC" w:rsidRDefault="00A61E7B" w:rsidP="00F37B5B">
      <w:pPr>
        <w:pStyle w:val="Cabealho"/>
        <w:tabs>
          <w:tab w:val="clear" w:pos="4419"/>
          <w:tab w:val="clear" w:pos="8838"/>
        </w:tabs>
        <w:jc w:val="both"/>
        <w:rPr>
          <w:color w:val="000000" w:themeColor="text1"/>
          <w:sz w:val="24"/>
          <w:szCs w:val="24"/>
        </w:rPr>
      </w:pPr>
    </w:p>
    <w:p w:rsidR="00116FF7" w:rsidRPr="008E47DC" w:rsidRDefault="00A61E7B" w:rsidP="00F37B5B">
      <w:pPr>
        <w:jc w:val="both"/>
        <w:rPr>
          <w:color w:val="000000" w:themeColor="text1"/>
          <w:sz w:val="24"/>
          <w:szCs w:val="24"/>
        </w:rPr>
      </w:pPr>
      <w:r w:rsidRPr="008E47DC">
        <w:rPr>
          <w:b/>
          <w:color w:val="000000" w:themeColor="text1"/>
          <w:sz w:val="24"/>
          <w:szCs w:val="24"/>
        </w:rPr>
        <w:t>Esta Declaração NÃO deverá ser colocada dentro dos envelopes.</w:t>
      </w:r>
    </w:p>
    <w:p w:rsidR="008E47DC" w:rsidRDefault="008E47DC" w:rsidP="00F37B5B">
      <w:pPr>
        <w:jc w:val="center"/>
        <w:rPr>
          <w:b/>
          <w:bCs/>
          <w:color w:val="000000" w:themeColor="text1"/>
          <w:sz w:val="24"/>
          <w:szCs w:val="24"/>
        </w:rPr>
      </w:pPr>
    </w:p>
    <w:p w:rsidR="008E47DC" w:rsidRDefault="008E47DC" w:rsidP="00F37B5B">
      <w:pPr>
        <w:jc w:val="center"/>
        <w:rPr>
          <w:b/>
          <w:bCs/>
          <w:color w:val="000000" w:themeColor="text1"/>
          <w:sz w:val="24"/>
          <w:szCs w:val="24"/>
        </w:rPr>
      </w:pPr>
    </w:p>
    <w:p w:rsidR="008E47DC" w:rsidRDefault="008E47DC"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F119C3" w:rsidRDefault="00F119C3" w:rsidP="00F37B5B">
      <w:pPr>
        <w:jc w:val="center"/>
        <w:rPr>
          <w:b/>
          <w:bCs/>
          <w:color w:val="000000" w:themeColor="text1"/>
          <w:sz w:val="24"/>
          <w:szCs w:val="24"/>
        </w:rPr>
      </w:pPr>
    </w:p>
    <w:p w:rsidR="00116FF7" w:rsidRPr="008E47DC" w:rsidRDefault="00116FF7" w:rsidP="00F37B5B">
      <w:pPr>
        <w:jc w:val="center"/>
        <w:rPr>
          <w:b/>
          <w:bCs/>
          <w:color w:val="000000" w:themeColor="text1"/>
          <w:sz w:val="24"/>
          <w:szCs w:val="24"/>
        </w:rPr>
      </w:pPr>
      <w:r w:rsidRPr="008E47DC">
        <w:rPr>
          <w:b/>
          <w:bCs/>
          <w:color w:val="000000" w:themeColor="text1"/>
          <w:sz w:val="24"/>
          <w:szCs w:val="24"/>
        </w:rPr>
        <w:lastRenderedPageBreak/>
        <w:t>EDITAL</w:t>
      </w:r>
    </w:p>
    <w:p w:rsidR="00116FF7" w:rsidRPr="008E47DC" w:rsidRDefault="00116FF7" w:rsidP="00F37B5B">
      <w:pPr>
        <w:pStyle w:val="Ttulo2"/>
        <w:jc w:val="center"/>
        <w:rPr>
          <w:color w:val="000000" w:themeColor="text1"/>
          <w:szCs w:val="24"/>
        </w:rPr>
      </w:pPr>
      <w:r w:rsidRPr="008E47DC">
        <w:rPr>
          <w:color w:val="000000" w:themeColor="text1"/>
          <w:szCs w:val="24"/>
        </w:rPr>
        <w:t xml:space="preserve">PREGÃO PRESENCIAL PARA REGISTRO DE PREÇO </w:t>
      </w:r>
      <w:r w:rsidR="00F55D49" w:rsidRPr="008E47DC">
        <w:rPr>
          <w:color w:val="000000" w:themeColor="text1"/>
          <w:szCs w:val="24"/>
        </w:rPr>
        <w:t xml:space="preserve">Nº </w:t>
      </w:r>
      <w:r w:rsidR="00556A07">
        <w:rPr>
          <w:color w:val="000000" w:themeColor="text1"/>
          <w:szCs w:val="24"/>
        </w:rPr>
        <w:t>034</w:t>
      </w:r>
      <w:r w:rsidR="00F55D49" w:rsidRPr="008E47DC">
        <w:rPr>
          <w:color w:val="000000" w:themeColor="text1"/>
          <w:szCs w:val="24"/>
        </w:rPr>
        <w:t>/20</w:t>
      </w:r>
      <w:r w:rsidR="00F119C3">
        <w:rPr>
          <w:color w:val="000000" w:themeColor="text1"/>
          <w:szCs w:val="24"/>
        </w:rPr>
        <w:t>20</w:t>
      </w:r>
    </w:p>
    <w:p w:rsidR="00116FF7" w:rsidRPr="008E47DC" w:rsidRDefault="00116FF7" w:rsidP="00F37B5B">
      <w:pPr>
        <w:jc w:val="center"/>
        <w:rPr>
          <w:b/>
          <w:bCs/>
          <w:color w:val="000000" w:themeColor="text1"/>
          <w:sz w:val="24"/>
          <w:szCs w:val="24"/>
        </w:rPr>
      </w:pPr>
      <w:r w:rsidRPr="008E47DC">
        <w:rPr>
          <w:b/>
          <w:bCs/>
          <w:color w:val="000000" w:themeColor="text1"/>
          <w:sz w:val="24"/>
          <w:szCs w:val="24"/>
        </w:rPr>
        <w:t>ANEXO VIII</w:t>
      </w:r>
    </w:p>
    <w:p w:rsidR="00116FF7" w:rsidRPr="008E47DC" w:rsidRDefault="00116FF7" w:rsidP="00F37B5B">
      <w:pPr>
        <w:jc w:val="center"/>
        <w:rPr>
          <w:b/>
          <w:bCs/>
          <w:color w:val="000000" w:themeColor="text1"/>
          <w:sz w:val="24"/>
          <w:szCs w:val="24"/>
        </w:rPr>
      </w:pPr>
    </w:p>
    <w:p w:rsidR="00116FF7" w:rsidRPr="008E47DC" w:rsidRDefault="00116FF7" w:rsidP="00F37B5B">
      <w:pPr>
        <w:jc w:val="center"/>
        <w:rPr>
          <w:b/>
          <w:bCs/>
          <w:color w:val="000000" w:themeColor="text1"/>
          <w:sz w:val="24"/>
          <w:szCs w:val="24"/>
        </w:rPr>
      </w:pPr>
      <w:r w:rsidRPr="008E47DC">
        <w:rPr>
          <w:b/>
          <w:bCs/>
          <w:color w:val="000000" w:themeColor="text1"/>
          <w:sz w:val="24"/>
          <w:szCs w:val="24"/>
        </w:rPr>
        <w:t>DECLARAÇÃO DE ATENDIMENTO AOS REQUISITOS DE HABILITAÇÃO (modelo)</w:t>
      </w:r>
    </w:p>
    <w:p w:rsidR="00116FF7" w:rsidRPr="008E47DC" w:rsidRDefault="00116FF7" w:rsidP="00F37B5B">
      <w:pPr>
        <w:jc w:val="center"/>
        <w:rPr>
          <w:b/>
          <w:bCs/>
          <w:color w:val="000000" w:themeColor="text1"/>
          <w:sz w:val="24"/>
          <w:szCs w:val="24"/>
        </w:rPr>
      </w:pPr>
    </w:p>
    <w:p w:rsidR="00116FF7" w:rsidRPr="008E47DC" w:rsidRDefault="00116FF7" w:rsidP="00F37B5B">
      <w:pPr>
        <w:jc w:val="both"/>
        <w:rPr>
          <w:b/>
          <w:bCs/>
          <w:color w:val="000000" w:themeColor="text1"/>
          <w:sz w:val="24"/>
          <w:szCs w:val="24"/>
        </w:rPr>
      </w:pPr>
    </w:p>
    <w:p w:rsidR="00116FF7" w:rsidRPr="008E47DC" w:rsidRDefault="00116FF7" w:rsidP="00F37B5B">
      <w:pPr>
        <w:jc w:val="both"/>
        <w:rPr>
          <w:b/>
          <w:bCs/>
          <w:color w:val="000000" w:themeColor="text1"/>
          <w:sz w:val="24"/>
          <w:szCs w:val="24"/>
        </w:rPr>
      </w:pPr>
      <w:r w:rsidRPr="008E47DC">
        <w:rPr>
          <w:b/>
          <w:bCs/>
          <w:color w:val="000000" w:themeColor="text1"/>
          <w:sz w:val="24"/>
          <w:szCs w:val="24"/>
        </w:rPr>
        <w:t>Ref.: Pregão nº ___________</w:t>
      </w:r>
    </w:p>
    <w:p w:rsidR="00116FF7" w:rsidRPr="008E47DC" w:rsidRDefault="00116FF7" w:rsidP="00F37B5B">
      <w:pPr>
        <w:jc w:val="both"/>
        <w:rPr>
          <w:b/>
          <w:bCs/>
          <w:color w:val="000000" w:themeColor="text1"/>
          <w:sz w:val="24"/>
          <w:szCs w:val="24"/>
        </w:rPr>
      </w:pPr>
    </w:p>
    <w:p w:rsidR="00116FF7" w:rsidRPr="008E47DC" w:rsidRDefault="00116FF7" w:rsidP="00F37B5B">
      <w:pPr>
        <w:ind w:firstLine="3060"/>
        <w:jc w:val="both"/>
        <w:rPr>
          <w:bCs/>
          <w:color w:val="000000" w:themeColor="text1"/>
          <w:sz w:val="24"/>
          <w:szCs w:val="24"/>
        </w:rPr>
      </w:pPr>
      <w:r w:rsidRPr="008E47DC">
        <w:rPr>
          <w:bCs/>
          <w:color w:val="000000" w:themeColor="text1"/>
          <w:sz w:val="24"/>
          <w:szCs w:val="24"/>
        </w:rPr>
        <w:t>___________________________________________ (razão social da empresa), sediada _____________________</w:t>
      </w:r>
      <w:proofErr w:type="gramStart"/>
      <w:r w:rsidRPr="008E47DC">
        <w:rPr>
          <w:bCs/>
          <w:color w:val="000000" w:themeColor="text1"/>
          <w:sz w:val="24"/>
          <w:szCs w:val="24"/>
        </w:rPr>
        <w:t>(</w:t>
      </w:r>
      <w:proofErr w:type="gramEnd"/>
      <w:r w:rsidRPr="008E47DC">
        <w:rPr>
          <w:bCs/>
          <w:color w:val="000000" w:themeColor="text1"/>
          <w:sz w:val="24"/>
          <w:szCs w:val="24"/>
        </w:rPr>
        <w:t xml:space="preserve"> endereço completo), inscrita no CNPJ nº _______________, vem por intermédio de seu representante legal o (a) </w:t>
      </w:r>
      <w:proofErr w:type="spellStart"/>
      <w:r w:rsidRPr="008E47DC">
        <w:rPr>
          <w:bCs/>
          <w:color w:val="000000" w:themeColor="text1"/>
          <w:sz w:val="24"/>
          <w:szCs w:val="24"/>
        </w:rPr>
        <w:t>Sr</w:t>
      </w:r>
      <w:proofErr w:type="spellEnd"/>
      <w:r w:rsidRPr="008E47DC">
        <w:rPr>
          <w:bCs/>
          <w:color w:val="000000" w:themeColor="text1"/>
          <w:sz w:val="24"/>
          <w:szCs w:val="24"/>
        </w:rPr>
        <w:t>(a)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8E47DC" w:rsidRDefault="00116FF7" w:rsidP="00F37B5B">
      <w:pPr>
        <w:ind w:firstLine="3060"/>
        <w:jc w:val="both"/>
        <w:rPr>
          <w:bCs/>
          <w:color w:val="000000" w:themeColor="text1"/>
          <w:sz w:val="24"/>
          <w:szCs w:val="24"/>
        </w:rPr>
      </w:pPr>
    </w:p>
    <w:p w:rsidR="00116FF7" w:rsidRPr="008E47DC" w:rsidRDefault="00116FF7" w:rsidP="00F37B5B">
      <w:pPr>
        <w:ind w:firstLine="3060"/>
        <w:jc w:val="both"/>
        <w:rPr>
          <w:bCs/>
          <w:color w:val="000000" w:themeColor="text1"/>
          <w:sz w:val="24"/>
          <w:szCs w:val="24"/>
        </w:rPr>
      </w:pPr>
      <w:r w:rsidRPr="008E47DC">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8E47DC" w:rsidRDefault="00116FF7" w:rsidP="00F37B5B">
      <w:pPr>
        <w:ind w:firstLine="3060"/>
        <w:jc w:val="both"/>
        <w:rPr>
          <w:bCs/>
          <w:color w:val="000000" w:themeColor="text1"/>
          <w:sz w:val="24"/>
          <w:szCs w:val="24"/>
        </w:rPr>
      </w:pPr>
    </w:p>
    <w:p w:rsidR="00116FF7" w:rsidRPr="008E47DC" w:rsidRDefault="00116FF7" w:rsidP="00F37B5B">
      <w:pPr>
        <w:ind w:firstLine="3060"/>
        <w:jc w:val="both"/>
        <w:rPr>
          <w:bCs/>
          <w:color w:val="000000" w:themeColor="text1"/>
          <w:sz w:val="24"/>
          <w:szCs w:val="24"/>
        </w:rPr>
      </w:pPr>
    </w:p>
    <w:p w:rsidR="00116FF7" w:rsidRPr="008E47DC" w:rsidRDefault="00116FF7" w:rsidP="00F37B5B">
      <w:pPr>
        <w:jc w:val="both"/>
        <w:rPr>
          <w:bCs/>
          <w:color w:val="000000" w:themeColor="text1"/>
          <w:sz w:val="24"/>
          <w:szCs w:val="24"/>
        </w:rPr>
      </w:pPr>
    </w:p>
    <w:p w:rsidR="00116FF7" w:rsidRPr="008E47DC" w:rsidRDefault="00116FF7" w:rsidP="00F37B5B">
      <w:pPr>
        <w:jc w:val="both"/>
        <w:rPr>
          <w:bCs/>
          <w:color w:val="000000" w:themeColor="text1"/>
          <w:sz w:val="24"/>
          <w:szCs w:val="24"/>
        </w:rPr>
      </w:pPr>
      <w:r w:rsidRPr="008E47DC">
        <w:rPr>
          <w:bCs/>
          <w:color w:val="000000" w:themeColor="text1"/>
          <w:sz w:val="24"/>
          <w:szCs w:val="24"/>
        </w:rPr>
        <w:t>___________________________________</w:t>
      </w:r>
    </w:p>
    <w:p w:rsidR="00116FF7" w:rsidRPr="008E47DC" w:rsidRDefault="00116FF7" w:rsidP="00F37B5B">
      <w:pPr>
        <w:jc w:val="both"/>
        <w:rPr>
          <w:bCs/>
          <w:color w:val="000000" w:themeColor="text1"/>
          <w:sz w:val="24"/>
          <w:szCs w:val="24"/>
        </w:rPr>
      </w:pPr>
      <w:r w:rsidRPr="008E47DC">
        <w:rPr>
          <w:bCs/>
          <w:color w:val="000000" w:themeColor="text1"/>
          <w:sz w:val="24"/>
          <w:szCs w:val="24"/>
        </w:rPr>
        <w:t>Local e data</w:t>
      </w:r>
    </w:p>
    <w:p w:rsidR="00116FF7" w:rsidRPr="008E47DC" w:rsidRDefault="00116FF7" w:rsidP="00F37B5B">
      <w:pPr>
        <w:jc w:val="both"/>
        <w:rPr>
          <w:bCs/>
          <w:color w:val="000000" w:themeColor="text1"/>
          <w:sz w:val="24"/>
          <w:szCs w:val="24"/>
        </w:rPr>
      </w:pPr>
    </w:p>
    <w:p w:rsidR="00116FF7" w:rsidRPr="008E47DC" w:rsidRDefault="00116FF7" w:rsidP="00F37B5B">
      <w:pPr>
        <w:jc w:val="both"/>
        <w:rPr>
          <w:bCs/>
          <w:color w:val="000000" w:themeColor="text1"/>
          <w:sz w:val="24"/>
          <w:szCs w:val="24"/>
        </w:rPr>
      </w:pPr>
      <w:r w:rsidRPr="008E47DC">
        <w:rPr>
          <w:bCs/>
          <w:color w:val="000000" w:themeColor="text1"/>
          <w:sz w:val="24"/>
          <w:szCs w:val="24"/>
        </w:rPr>
        <w:t>_____________________________________</w:t>
      </w:r>
    </w:p>
    <w:p w:rsidR="00116FF7" w:rsidRPr="008E47DC" w:rsidRDefault="00116FF7" w:rsidP="00F37B5B">
      <w:pPr>
        <w:jc w:val="both"/>
        <w:rPr>
          <w:bCs/>
          <w:color w:val="000000" w:themeColor="text1"/>
          <w:sz w:val="24"/>
          <w:szCs w:val="24"/>
        </w:rPr>
      </w:pPr>
      <w:r w:rsidRPr="008E47DC">
        <w:rPr>
          <w:bCs/>
          <w:color w:val="000000" w:themeColor="text1"/>
          <w:sz w:val="24"/>
          <w:szCs w:val="24"/>
        </w:rPr>
        <w:t>(Assinatura do representante legal)</w:t>
      </w:r>
    </w:p>
    <w:p w:rsidR="00116FF7" w:rsidRPr="008E47DC" w:rsidRDefault="00116FF7" w:rsidP="00F37B5B">
      <w:pPr>
        <w:jc w:val="both"/>
        <w:rPr>
          <w:bCs/>
          <w:color w:val="000000" w:themeColor="text1"/>
          <w:sz w:val="24"/>
          <w:szCs w:val="24"/>
        </w:rPr>
      </w:pPr>
    </w:p>
    <w:p w:rsidR="00116FF7" w:rsidRPr="008E47DC" w:rsidRDefault="00116FF7" w:rsidP="00F37B5B">
      <w:pPr>
        <w:jc w:val="both"/>
        <w:rPr>
          <w:b/>
          <w:bCs/>
          <w:color w:val="000000" w:themeColor="text1"/>
          <w:sz w:val="24"/>
          <w:szCs w:val="24"/>
        </w:rPr>
      </w:pPr>
    </w:p>
    <w:p w:rsidR="00116FF7" w:rsidRPr="008E47DC" w:rsidRDefault="00116FF7" w:rsidP="00F37B5B">
      <w:pPr>
        <w:jc w:val="both"/>
        <w:rPr>
          <w:b/>
          <w:color w:val="000000" w:themeColor="text1"/>
          <w:sz w:val="24"/>
          <w:szCs w:val="24"/>
        </w:rPr>
      </w:pPr>
      <w:r w:rsidRPr="008E47DC">
        <w:rPr>
          <w:b/>
          <w:bCs/>
          <w:color w:val="000000" w:themeColor="text1"/>
          <w:sz w:val="24"/>
          <w:szCs w:val="24"/>
        </w:rPr>
        <w:t xml:space="preserve">OBS: A declaração em epígrafe deverá ser apresentada em papel timbrado da licitante e estar assinada pelo </w:t>
      </w:r>
      <w:r w:rsidRPr="008E47DC">
        <w:rPr>
          <w:b/>
          <w:color w:val="000000" w:themeColor="text1"/>
          <w:sz w:val="24"/>
          <w:szCs w:val="24"/>
        </w:rPr>
        <w:t>representante legal da empresa.</w:t>
      </w:r>
    </w:p>
    <w:p w:rsidR="00116FF7" w:rsidRPr="008E47DC" w:rsidRDefault="00116FF7" w:rsidP="00F37B5B">
      <w:pPr>
        <w:jc w:val="both"/>
        <w:rPr>
          <w:b/>
          <w:color w:val="000000" w:themeColor="text1"/>
          <w:sz w:val="24"/>
          <w:szCs w:val="24"/>
        </w:rPr>
      </w:pPr>
      <w:r w:rsidRPr="008E47DC">
        <w:rPr>
          <w:b/>
          <w:color w:val="000000" w:themeColor="text1"/>
          <w:sz w:val="24"/>
          <w:szCs w:val="24"/>
        </w:rPr>
        <w:t>Esta Declaração NÃO deverá ser colocada dentro dos envelopes.</w:t>
      </w:r>
    </w:p>
    <w:p w:rsidR="00116FF7" w:rsidRPr="008E47DC" w:rsidRDefault="00116FF7" w:rsidP="00F37B5B">
      <w:pPr>
        <w:ind w:left="-851"/>
        <w:jc w:val="both"/>
        <w:rPr>
          <w:color w:val="000000" w:themeColor="text1"/>
          <w:sz w:val="24"/>
          <w:szCs w:val="24"/>
        </w:rPr>
      </w:pPr>
    </w:p>
    <w:p w:rsidR="00770B61" w:rsidRPr="008E47DC" w:rsidRDefault="00770B61" w:rsidP="00F37B5B">
      <w:pPr>
        <w:jc w:val="both"/>
        <w:rPr>
          <w:color w:val="000000" w:themeColor="text1"/>
          <w:sz w:val="24"/>
          <w:szCs w:val="24"/>
        </w:rPr>
      </w:pPr>
    </w:p>
    <w:p w:rsidR="00A928AF" w:rsidRPr="008E47DC" w:rsidRDefault="00A928AF" w:rsidP="00F37B5B">
      <w:pPr>
        <w:jc w:val="both"/>
        <w:rPr>
          <w:color w:val="000000" w:themeColor="text1"/>
          <w:sz w:val="24"/>
          <w:szCs w:val="24"/>
        </w:rPr>
      </w:pPr>
    </w:p>
    <w:p w:rsidR="00A928AF" w:rsidRPr="008E47DC" w:rsidRDefault="00A928AF" w:rsidP="00F37B5B">
      <w:pPr>
        <w:jc w:val="both"/>
        <w:rPr>
          <w:color w:val="000000" w:themeColor="text1"/>
          <w:sz w:val="24"/>
          <w:szCs w:val="24"/>
        </w:rPr>
      </w:pPr>
    </w:p>
    <w:p w:rsidR="00A81F4E" w:rsidRPr="008E47DC" w:rsidRDefault="00A81F4E" w:rsidP="00F37B5B">
      <w:pPr>
        <w:jc w:val="both"/>
        <w:rPr>
          <w:color w:val="000000" w:themeColor="text1"/>
          <w:sz w:val="24"/>
          <w:szCs w:val="24"/>
        </w:rPr>
      </w:pPr>
    </w:p>
    <w:p w:rsidR="00F55D49" w:rsidRPr="008E47DC" w:rsidRDefault="00F55D49" w:rsidP="00F37B5B">
      <w:pPr>
        <w:jc w:val="both"/>
        <w:rPr>
          <w:color w:val="000000" w:themeColor="text1"/>
          <w:sz w:val="24"/>
          <w:szCs w:val="24"/>
        </w:rPr>
      </w:pPr>
    </w:p>
    <w:p w:rsidR="00F55D49" w:rsidRPr="008E47DC" w:rsidRDefault="00F55D49" w:rsidP="00F37B5B">
      <w:pPr>
        <w:jc w:val="both"/>
        <w:rPr>
          <w:color w:val="000000" w:themeColor="text1"/>
          <w:sz w:val="24"/>
          <w:szCs w:val="24"/>
        </w:rPr>
      </w:pPr>
    </w:p>
    <w:p w:rsidR="00F55D49" w:rsidRPr="008E47DC" w:rsidRDefault="00F55D49" w:rsidP="00F37B5B">
      <w:pPr>
        <w:jc w:val="both"/>
        <w:rPr>
          <w:color w:val="000000" w:themeColor="text1"/>
          <w:sz w:val="24"/>
          <w:szCs w:val="24"/>
        </w:rPr>
      </w:pPr>
    </w:p>
    <w:p w:rsidR="00F55D49" w:rsidRPr="008E47DC" w:rsidRDefault="00F55D49" w:rsidP="00F37B5B">
      <w:pPr>
        <w:jc w:val="both"/>
        <w:rPr>
          <w:color w:val="000000" w:themeColor="text1"/>
          <w:sz w:val="24"/>
          <w:szCs w:val="24"/>
        </w:rPr>
      </w:pPr>
    </w:p>
    <w:p w:rsidR="00F55D49" w:rsidRDefault="00F55D49" w:rsidP="00F37B5B">
      <w:pPr>
        <w:jc w:val="both"/>
        <w:rPr>
          <w:color w:val="000000" w:themeColor="text1"/>
          <w:sz w:val="24"/>
          <w:szCs w:val="24"/>
        </w:rPr>
      </w:pPr>
    </w:p>
    <w:p w:rsidR="008E47DC" w:rsidRDefault="008E47DC" w:rsidP="00F37B5B">
      <w:pPr>
        <w:jc w:val="both"/>
        <w:rPr>
          <w:color w:val="000000" w:themeColor="text1"/>
          <w:sz w:val="24"/>
          <w:szCs w:val="24"/>
        </w:rPr>
      </w:pPr>
    </w:p>
    <w:p w:rsidR="008E47DC" w:rsidRDefault="008E47DC" w:rsidP="00F37B5B">
      <w:pPr>
        <w:jc w:val="both"/>
        <w:rPr>
          <w:color w:val="000000" w:themeColor="text1"/>
          <w:sz w:val="24"/>
          <w:szCs w:val="24"/>
        </w:rPr>
      </w:pPr>
    </w:p>
    <w:p w:rsidR="008E47DC" w:rsidRDefault="008E47DC" w:rsidP="00F37B5B">
      <w:pPr>
        <w:jc w:val="both"/>
        <w:rPr>
          <w:color w:val="000000" w:themeColor="text1"/>
          <w:sz w:val="24"/>
          <w:szCs w:val="24"/>
        </w:rPr>
      </w:pPr>
    </w:p>
    <w:p w:rsidR="008E47DC" w:rsidRDefault="008E47DC" w:rsidP="00F37B5B">
      <w:pPr>
        <w:jc w:val="both"/>
        <w:rPr>
          <w:color w:val="000000" w:themeColor="text1"/>
          <w:sz w:val="24"/>
          <w:szCs w:val="24"/>
        </w:rPr>
      </w:pPr>
    </w:p>
    <w:p w:rsidR="00F119C3" w:rsidRDefault="00F119C3" w:rsidP="00F37B5B">
      <w:pPr>
        <w:jc w:val="both"/>
        <w:rPr>
          <w:color w:val="000000" w:themeColor="text1"/>
          <w:sz w:val="24"/>
          <w:szCs w:val="24"/>
        </w:rPr>
      </w:pPr>
    </w:p>
    <w:p w:rsidR="00F119C3" w:rsidRDefault="00F119C3" w:rsidP="00F37B5B">
      <w:pPr>
        <w:jc w:val="both"/>
        <w:rPr>
          <w:color w:val="000000" w:themeColor="text1"/>
          <w:sz w:val="24"/>
          <w:szCs w:val="24"/>
        </w:rPr>
      </w:pPr>
    </w:p>
    <w:p w:rsidR="00F119C3" w:rsidRDefault="00F119C3" w:rsidP="00F37B5B">
      <w:pPr>
        <w:jc w:val="both"/>
        <w:rPr>
          <w:color w:val="000000" w:themeColor="text1"/>
          <w:sz w:val="24"/>
          <w:szCs w:val="24"/>
        </w:rPr>
      </w:pPr>
    </w:p>
    <w:p w:rsidR="00F119C3" w:rsidRPr="008E47DC" w:rsidRDefault="00F119C3" w:rsidP="00F37B5B">
      <w:pPr>
        <w:jc w:val="both"/>
        <w:rPr>
          <w:color w:val="000000" w:themeColor="text1"/>
          <w:sz w:val="24"/>
          <w:szCs w:val="24"/>
        </w:rPr>
      </w:pPr>
    </w:p>
    <w:p w:rsidR="00F21305" w:rsidRPr="008E47DC" w:rsidRDefault="00F21305" w:rsidP="00F37B5B">
      <w:pPr>
        <w:jc w:val="both"/>
        <w:rPr>
          <w:color w:val="000000" w:themeColor="text1"/>
          <w:sz w:val="24"/>
          <w:szCs w:val="24"/>
        </w:rPr>
      </w:pPr>
    </w:p>
    <w:p w:rsidR="00A928AF" w:rsidRPr="008E47DC" w:rsidRDefault="00A928AF" w:rsidP="00F37B5B">
      <w:pPr>
        <w:jc w:val="both"/>
        <w:rPr>
          <w:color w:val="000000" w:themeColor="text1"/>
          <w:sz w:val="24"/>
          <w:szCs w:val="24"/>
        </w:rPr>
      </w:pPr>
    </w:p>
    <w:p w:rsidR="00A928AF" w:rsidRPr="008E47DC" w:rsidRDefault="00A928AF" w:rsidP="00F37B5B">
      <w:pPr>
        <w:jc w:val="center"/>
        <w:rPr>
          <w:b/>
          <w:color w:val="000000" w:themeColor="text1"/>
          <w:sz w:val="24"/>
          <w:szCs w:val="24"/>
        </w:rPr>
      </w:pPr>
      <w:r w:rsidRPr="008E47DC">
        <w:rPr>
          <w:b/>
          <w:color w:val="000000" w:themeColor="text1"/>
          <w:sz w:val="24"/>
          <w:szCs w:val="24"/>
        </w:rPr>
        <w:lastRenderedPageBreak/>
        <w:t>EDITAL</w:t>
      </w:r>
    </w:p>
    <w:p w:rsidR="00A928AF" w:rsidRPr="008E47DC" w:rsidRDefault="007F5E04" w:rsidP="00F37B5B">
      <w:pPr>
        <w:jc w:val="center"/>
        <w:rPr>
          <w:b/>
          <w:color w:val="000000" w:themeColor="text1"/>
          <w:sz w:val="24"/>
          <w:szCs w:val="24"/>
        </w:rPr>
      </w:pPr>
      <w:r w:rsidRPr="008E47DC">
        <w:rPr>
          <w:b/>
          <w:color w:val="000000" w:themeColor="text1"/>
          <w:sz w:val="24"/>
          <w:szCs w:val="24"/>
        </w:rPr>
        <w:t xml:space="preserve">PREGÃO PRESENCIAL Nº </w:t>
      </w:r>
      <w:r w:rsidR="00556A07">
        <w:rPr>
          <w:b/>
          <w:color w:val="000000" w:themeColor="text1"/>
          <w:sz w:val="24"/>
          <w:szCs w:val="24"/>
        </w:rPr>
        <w:t>034</w:t>
      </w:r>
      <w:r w:rsidR="006D6498" w:rsidRPr="008E47DC">
        <w:rPr>
          <w:b/>
          <w:color w:val="000000" w:themeColor="text1"/>
          <w:sz w:val="24"/>
          <w:szCs w:val="24"/>
        </w:rPr>
        <w:t>/</w:t>
      </w:r>
      <w:r w:rsidR="00F119C3">
        <w:rPr>
          <w:b/>
          <w:color w:val="000000" w:themeColor="text1"/>
          <w:sz w:val="24"/>
          <w:szCs w:val="24"/>
        </w:rPr>
        <w:t>2020</w:t>
      </w:r>
    </w:p>
    <w:p w:rsidR="00A928AF" w:rsidRPr="008E47DC" w:rsidRDefault="00A928AF" w:rsidP="00F37B5B">
      <w:pPr>
        <w:jc w:val="center"/>
        <w:rPr>
          <w:color w:val="000000" w:themeColor="text1"/>
          <w:sz w:val="24"/>
          <w:szCs w:val="24"/>
        </w:rPr>
      </w:pPr>
    </w:p>
    <w:p w:rsidR="00903BE2" w:rsidRPr="008E47DC" w:rsidRDefault="00903BE2" w:rsidP="00F37B5B">
      <w:pPr>
        <w:pStyle w:val="Ttulo9"/>
        <w:rPr>
          <w:color w:val="000000" w:themeColor="text1"/>
          <w:szCs w:val="24"/>
        </w:rPr>
      </w:pPr>
      <w:r w:rsidRPr="008E47DC">
        <w:rPr>
          <w:color w:val="000000" w:themeColor="text1"/>
          <w:szCs w:val="24"/>
        </w:rPr>
        <w:t>ANEXO VIII</w:t>
      </w:r>
    </w:p>
    <w:p w:rsidR="00903BE2" w:rsidRPr="008E47DC" w:rsidRDefault="00903BE2" w:rsidP="00F37B5B">
      <w:pPr>
        <w:jc w:val="center"/>
        <w:rPr>
          <w:color w:val="000000" w:themeColor="text1"/>
          <w:sz w:val="24"/>
          <w:szCs w:val="24"/>
        </w:rPr>
      </w:pPr>
    </w:p>
    <w:p w:rsidR="00903BE2" w:rsidRPr="008E47DC" w:rsidRDefault="00903BE2" w:rsidP="00F37B5B">
      <w:pPr>
        <w:pStyle w:val="Ttulo9"/>
        <w:rPr>
          <w:color w:val="000000" w:themeColor="text1"/>
          <w:szCs w:val="24"/>
        </w:rPr>
      </w:pPr>
      <w:r w:rsidRPr="008E47DC">
        <w:rPr>
          <w:color w:val="000000" w:themeColor="text1"/>
          <w:szCs w:val="24"/>
        </w:rPr>
        <w:t>DECLARAÇÃO DE IDONEIDADE</w:t>
      </w: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8961BB" w:rsidRPr="008E47DC" w:rsidRDefault="008961BB" w:rsidP="00F37B5B">
      <w:pPr>
        <w:jc w:val="both"/>
        <w:rPr>
          <w:color w:val="000000" w:themeColor="text1"/>
          <w:sz w:val="24"/>
        </w:rPr>
      </w:pPr>
      <w:r w:rsidRPr="008E47DC">
        <w:rPr>
          <w:color w:val="000000" w:themeColor="text1"/>
          <w:sz w:val="24"/>
        </w:rPr>
        <w:t xml:space="preserve">Declaramos para os fins de direito, na qualidade de Proponente do procedimento de licitação, sob a modalidade Pregão Presencial </w:t>
      </w:r>
      <w:proofErr w:type="gramStart"/>
      <w:r w:rsidRPr="008E47DC">
        <w:rPr>
          <w:color w:val="000000" w:themeColor="text1"/>
          <w:sz w:val="24"/>
        </w:rPr>
        <w:t>n° ...</w:t>
      </w:r>
      <w:proofErr w:type="gramEnd"/>
      <w:r w:rsidRPr="008E47DC">
        <w:rPr>
          <w:color w:val="000000" w:themeColor="text1"/>
          <w:sz w:val="24"/>
        </w:rPr>
        <w:t xml:space="preserve">........,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r w:rsidRPr="008E47DC">
        <w:rPr>
          <w:color w:val="000000" w:themeColor="text1"/>
          <w:sz w:val="24"/>
          <w:szCs w:val="24"/>
        </w:rPr>
        <w:t>Local      e       data</w:t>
      </w: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r w:rsidRPr="008E47DC">
        <w:rPr>
          <w:color w:val="000000" w:themeColor="text1"/>
          <w:sz w:val="24"/>
          <w:szCs w:val="24"/>
        </w:rPr>
        <w:t>________________________________________</w:t>
      </w:r>
    </w:p>
    <w:p w:rsidR="00903BE2" w:rsidRPr="008E47DC" w:rsidRDefault="00903BE2" w:rsidP="00F37B5B">
      <w:pPr>
        <w:jc w:val="both"/>
        <w:rPr>
          <w:color w:val="000000" w:themeColor="text1"/>
          <w:sz w:val="24"/>
          <w:szCs w:val="24"/>
        </w:rPr>
      </w:pPr>
      <w:r w:rsidRPr="008E47DC">
        <w:rPr>
          <w:color w:val="000000" w:themeColor="text1"/>
          <w:sz w:val="24"/>
          <w:szCs w:val="24"/>
        </w:rPr>
        <w:t>Assinatura do representante legal</w:t>
      </w: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roofErr w:type="gramStart"/>
      <w:r w:rsidRPr="008E47DC">
        <w:rPr>
          <w:color w:val="000000" w:themeColor="text1"/>
          <w:sz w:val="24"/>
          <w:szCs w:val="24"/>
        </w:rPr>
        <w:t>carimbo</w:t>
      </w:r>
      <w:proofErr w:type="gramEnd"/>
      <w:r w:rsidRPr="008E47DC">
        <w:rPr>
          <w:color w:val="000000" w:themeColor="text1"/>
          <w:sz w:val="24"/>
          <w:szCs w:val="24"/>
        </w:rPr>
        <w:t xml:space="preserve"> CNPJ</w:t>
      </w: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r w:rsidRPr="008E47DC">
        <w:rPr>
          <w:color w:val="000000" w:themeColor="text1"/>
          <w:sz w:val="24"/>
          <w:szCs w:val="24"/>
        </w:rPr>
        <w:t xml:space="preserve">Observações: </w:t>
      </w:r>
    </w:p>
    <w:p w:rsidR="00903BE2" w:rsidRPr="008E47DC" w:rsidRDefault="00903BE2" w:rsidP="00F37B5B">
      <w:pPr>
        <w:jc w:val="both"/>
        <w:rPr>
          <w:color w:val="000000" w:themeColor="text1"/>
          <w:sz w:val="24"/>
          <w:szCs w:val="24"/>
        </w:rPr>
      </w:pPr>
    </w:p>
    <w:p w:rsidR="00903BE2" w:rsidRPr="008E47DC" w:rsidRDefault="00903BE2" w:rsidP="00F37B5B">
      <w:pPr>
        <w:jc w:val="both"/>
        <w:rPr>
          <w:color w:val="000000" w:themeColor="text1"/>
          <w:sz w:val="24"/>
          <w:szCs w:val="24"/>
        </w:rPr>
      </w:pPr>
      <w:r w:rsidRPr="008E47DC">
        <w:rPr>
          <w:color w:val="000000" w:themeColor="text1"/>
          <w:sz w:val="24"/>
          <w:szCs w:val="24"/>
        </w:rPr>
        <w:t xml:space="preserve">1 - Esta carta deverá ser confeccionada em papel timbrado da empresa. </w:t>
      </w:r>
    </w:p>
    <w:p w:rsidR="00A928AF" w:rsidRPr="008E47DC" w:rsidRDefault="00A928AF" w:rsidP="00F37B5B">
      <w:pPr>
        <w:jc w:val="both"/>
        <w:rPr>
          <w:color w:val="000000" w:themeColor="text1"/>
          <w:sz w:val="24"/>
          <w:szCs w:val="24"/>
        </w:rPr>
      </w:pPr>
    </w:p>
    <w:p w:rsidR="00A928AF" w:rsidRPr="008E47DC" w:rsidRDefault="00A928AF" w:rsidP="00F37B5B">
      <w:pPr>
        <w:jc w:val="both"/>
        <w:rPr>
          <w:color w:val="000000" w:themeColor="text1"/>
          <w:sz w:val="24"/>
          <w:szCs w:val="24"/>
        </w:rPr>
      </w:pPr>
    </w:p>
    <w:p w:rsidR="00A928AF" w:rsidRPr="008E47DC" w:rsidRDefault="00A928AF" w:rsidP="00F37B5B">
      <w:pPr>
        <w:pStyle w:val="Cabealho"/>
        <w:tabs>
          <w:tab w:val="clear" w:pos="4419"/>
          <w:tab w:val="clear" w:pos="8838"/>
        </w:tabs>
        <w:ind w:hanging="709"/>
        <w:jc w:val="both"/>
        <w:rPr>
          <w:color w:val="000000" w:themeColor="text1"/>
          <w:sz w:val="24"/>
          <w:szCs w:val="24"/>
        </w:rPr>
      </w:pPr>
    </w:p>
    <w:p w:rsidR="00A928AF" w:rsidRPr="008E47DC" w:rsidRDefault="00A928AF" w:rsidP="00F37B5B">
      <w:pPr>
        <w:pStyle w:val="Cabealho"/>
        <w:tabs>
          <w:tab w:val="clear" w:pos="4419"/>
          <w:tab w:val="clear" w:pos="8838"/>
        </w:tabs>
        <w:ind w:hanging="709"/>
        <w:jc w:val="both"/>
        <w:rPr>
          <w:color w:val="000000" w:themeColor="text1"/>
          <w:sz w:val="24"/>
          <w:szCs w:val="24"/>
        </w:rPr>
      </w:pPr>
    </w:p>
    <w:p w:rsidR="004F1C5C" w:rsidRPr="008E47DC" w:rsidRDefault="004F1C5C" w:rsidP="00F37B5B">
      <w:pPr>
        <w:pStyle w:val="Cabealho"/>
        <w:tabs>
          <w:tab w:val="clear" w:pos="4419"/>
          <w:tab w:val="clear" w:pos="8838"/>
        </w:tabs>
        <w:ind w:hanging="709"/>
        <w:jc w:val="both"/>
        <w:rPr>
          <w:color w:val="000000" w:themeColor="text1"/>
          <w:sz w:val="24"/>
          <w:szCs w:val="24"/>
        </w:rPr>
      </w:pPr>
    </w:p>
    <w:p w:rsidR="004F1C5C" w:rsidRPr="008E47DC" w:rsidRDefault="004F1C5C" w:rsidP="00F37B5B">
      <w:pPr>
        <w:pStyle w:val="Cabealho"/>
        <w:tabs>
          <w:tab w:val="clear" w:pos="4419"/>
          <w:tab w:val="clear" w:pos="8838"/>
        </w:tabs>
        <w:ind w:hanging="709"/>
        <w:jc w:val="both"/>
        <w:rPr>
          <w:color w:val="000000" w:themeColor="text1"/>
          <w:sz w:val="24"/>
          <w:szCs w:val="24"/>
        </w:rPr>
      </w:pPr>
    </w:p>
    <w:p w:rsidR="004F1C5C" w:rsidRPr="008E47DC" w:rsidRDefault="004F1C5C" w:rsidP="00F37B5B">
      <w:pPr>
        <w:pStyle w:val="Cabealho"/>
        <w:tabs>
          <w:tab w:val="clear" w:pos="4419"/>
          <w:tab w:val="clear" w:pos="8838"/>
        </w:tabs>
        <w:ind w:hanging="709"/>
        <w:jc w:val="both"/>
        <w:rPr>
          <w:color w:val="000000" w:themeColor="text1"/>
          <w:sz w:val="24"/>
          <w:szCs w:val="24"/>
        </w:rPr>
      </w:pPr>
    </w:p>
    <w:p w:rsidR="004F1C5C" w:rsidRPr="008E47DC" w:rsidRDefault="004F1C5C" w:rsidP="00F37B5B">
      <w:pPr>
        <w:pStyle w:val="Cabealho"/>
        <w:tabs>
          <w:tab w:val="clear" w:pos="4419"/>
          <w:tab w:val="clear" w:pos="8838"/>
        </w:tabs>
        <w:ind w:hanging="709"/>
        <w:jc w:val="both"/>
        <w:rPr>
          <w:color w:val="000000" w:themeColor="text1"/>
          <w:sz w:val="24"/>
          <w:szCs w:val="24"/>
        </w:rPr>
      </w:pPr>
    </w:p>
    <w:p w:rsidR="004F1C5C" w:rsidRDefault="004F1C5C" w:rsidP="00F37B5B">
      <w:pPr>
        <w:pStyle w:val="Cabealho"/>
        <w:tabs>
          <w:tab w:val="clear" w:pos="4419"/>
          <w:tab w:val="clear" w:pos="8838"/>
        </w:tabs>
        <w:ind w:hanging="709"/>
        <w:jc w:val="both"/>
        <w:rPr>
          <w:color w:val="000000" w:themeColor="text1"/>
          <w:sz w:val="24"/>
          <w:szCs w:val="24"/>
        </w:rPr>
      </w:pPr>
    </w:p>
    <w:p w:rsidR="008E47DC" w:rsidRDefault="008E47DC" w:rsidP="00F37B5B">
      <w:pPr>
        <w:pStyle w:val="Cabealho"/>
        <w:tabs>
          <w:tab w:val="clear" w:pos="4419"/>
          <w:tab w:val="clear" w:pos="8838"/>
        </w:tabs>
        <w:ind w:hanging="709"/>
        <w:jc w:val="both"/>
        <w:rPr>
          <w:color w:val="000000" w:themeColor="text1"/>
          <w:sz w:val="24"/>
          <w:szCs w:val="24"/>
        </w:rPr>
      </w:pPr>
    </w:p>
    <w:p w:rsidR="008E47DC" w:rsidRDefault="008E47DC" w:rsidP="00F37B5B">
      <w:pPr>
        <w:pStyle w:val="Cabealho"/>
        <w:tabs>
          <w:tab w:val="clear" w:pos="4419"/>
          <w:tab w:val="clear" w:pos="8838"/>
        </w:tabs>
        <w:ind w:hanging="709"/>
        <w:jc w:val="both"/>
        <w:rPr>
          <w:color w:val="000000" w:themeColor="text1"/>
          <w:sz w:val="24"/>
          <w:szCs w:val="24"/>
        </w:rPr>
      </w:pPr>
    </w:p>
    <w:p w:rsidR="008E47DC" w:rsidRDefault="008E47DC" w:rsidP="00F37B5B">
      <w:pPr>
        <w:pStyle w:val="Cabealho"/>
        <w:tabs>
          <w:tab w:val="clear" w:pos="4419"/>
          <w:tab w:val="clear" w:pos="8838"/>
        </w:tabs>
        <w:ind w:hanging="709"/>
        <w:jc w:val="both"/>
        <w:rPr>
          <w:color w:val="000000" w:themeColor="text1"/>
          <w:sz w:val="24"/>
          <w:szCs w:val="24"/>
        </w:rPr>
      </w:pPr>
    </w:p>
    <w:p w:rsidR="00F119C3" w:rsidRDefault="00F119C3" w:rsidP="00F37B5B">
      <w:pPr>
        <w:pStyle w:val="Cabealho"/>
        <w:tabs>
          <w:tab w:val="clear" w:pos="4419"/>
          <w:tab w:val="clear" w:pos="8838"/>
        </w:tabs>
        <w:ind w:hanging="709"/>
        <w:jc w:val="both"/>
        <w:rPr>
          <w:color w:val="000000" w:themeColor="text1"/>
          <w:sz w:val="24"/>
          <w:szCs w:val="24"/>
        </w:rPr>
      </w:pPr>
    </w:p>
    <w:p w:rsidR="00F119C3" w:rsidRDefault="00F119C3" w:rsidP="00F37B5B">
      <w:pPr>
        <w:pStyle w:val="Cabealho"/>
        <w:tabs>
          <w:tab w:val="clear" w:pos="4419"/>
          <w:tab w:val="clear" w:pos="8838"/>
        </w:tabs>
        <w:ind w:hanging="709"/>
        <w:jc w:val="both"/>
        <w:rPr>
          <w:color w:val="000000" w:themeColor="text1"/>
          <w:sz w:val="24"/>
          <w:szCs w:val="24"/>
        </w:rPr>
      </w:pPr>
    </w:p>
    <w:p w:rsidR="00F119C3" w:rsidRDefault="00F119C3" w:rsidP="00F37B5B">
      <w:pPr>
        <w:pStyle w:val="Cabealho"/>
        <w:tabs>
          <w:tab w:val="clear" w:pos="4419"/>
          <w:tab w:val="clear" w:pos="8838"/>
        </w:tabs>
        <w:ind w:hanging="709"/>
        <w:jc w:val="both"/>
        <w:rPr>
          <w:color w:val="000000" w:themeColor="text1"/>
          <w:sz w:val="24"/>
          <w:szCs w:val="24"/>
        </w:rPr>
      </w:pPr>
    </w:p>
    <w:p w:rsidR="00F119C3" w:rsidRDefault="00F119C3" w:rsidP="00F37B5B">
      <w:pPr>
        <w:pStyle w:val="Cabealho"/>
        <w:tabs>
          <w:tab w:val="clear" w:pos="4419"/>
          <w:tab w:val="clear" w:pos="8838"/>
        </w:tabs>
        <w:ind w:hanging="709"/>
        <w:jc w:val="both"/>
        <w:rPr>
          <w:color w:val="000000" w:themeColor="text1"/>
          <w:sz w:val="24"/>
          <w:szCs w:val="24"/>
        </w:rPr>
      </w:pPr>
    </w:p>
    <w:p w:rsidR="008E47DC" w:rsidRPr="008E47DC" w:rsidRDefault="008E47DC" w:rsidP="00F37B5B">
      <w:pPr>
        <w:pStyle w:val="Cabealho"/>
        <w:tabs>
          <w:tab w:val="clear" w:pos="4419"/>
          <w:tab w:val="clear" w:pos="8838"/>
        </w:tabs>
        <w:ind w:hanging="709"/>
        <w:jc w:val="both"/>
        <w:rPr>
          <w:color w:val="000000" w:themeColor="text1"/>
          <w:sz w:val="24"/>
          <w:szCs w:val="24"/>
        </w:rPr>
      </w:pPr>
    </w:p>
    <w:p w:rsidR="008D1B69" w:rsidRPr="008E47DC" w:rsidRDefault="008D1B69" w:rsidP="00F37B5B">
      <w:pPr>
        <w:rPr>
          <w:color w:val="000000" w:themeColor="text1"/>
          <w:sz w:val="24"/>
          <w:szCs w:val="24"/>
        </w:rPr>
      </w:pPr>
    </w:p>
    <w:p w:rsidR="008961BB" w:rsidRPr="008E47DC" w:rsidRDefault="008961BB" w:rsidP="00F37B5B">
      <w:pPr>
        <w:rPr>
          <w:color w:val="000000" w:themeColor="text1"/>
          <w:sz w:val="24"/>
          <w:szCs w:val="24"/>
        </w:rPr>
      </w:pPr>
    </w:p>
    <w:p w:rsidR="008D1B69" w:rsidRPr="008E47DC" w:rsidRDefault="008D1B69" w:rsidP="00F37B5B">
      <w:pPr>
        <w:jc w:val="center"/>
        <w:rPr>
          <w:b/>
          <w:color w:val="000000" w:themeColor="text1"/>
          <w:sz w:val="24"/>
        </w:rPr>
      </w:pPr>
      <w:r w:rsidRPr="008E47DC">
        <w:rPr>
          <w:b/>
          <w:color w:val="000000" w:themeColor="text1"/>
          <w:sz w:val="24"/>
        </w:rPr>
        <w:t>RECIBO DE RETIRADA DE EDITAL</w:t>
      </w:r>
    </w:p>
    <w:p w:rsidR="008D1B69" w:rsidRPr="008E47DC" w:rsidRDefault="008D1B69" w:rsidP="00F37B5B">
      <w:pPr>
        <w:jc w:val="center"/>
        <w:rPr>
          <w:b/>
          <w:color w:val="000000" w:themeColor="text1"/>
          <w:sz w:val="24"/>
        </w:rPr>
      </w:pPr>
    </w:p>
    <w:p w:rsidR="008D1B69" w:rsidRPr="008E47DC" w:rsidRDefault="008D1B69" w:rsidP="00F37B5B">
      <w:pPr>
        <w:jc w:val="center"/>
        <w:rPr>
          <w:b/>
          <w:color w:val="000000" w:themeColor="text1"/>
          <w:sz w:val="24"/>
        </w:rPr>
      </w:pPr>
      <w:r w:rsidRPr="008E47DC">
        <w:rPr>
          <w:b/>
          <w:color w:val="000000" w:themeColor="text1"/>
          <w:sz w:val="24"/>
        </w:rPr>
        <w:t xml:space="preserve">PREGÃO PRESENCIAL </w:t>
      </w:r>
      <w:r w:rsidR="00556A07">
        <w:rPr>
          <w:b/>
          <w:color w:val="000000" w:themeColor="text1"/>
          <w:sz w:val="24"/>
        </w:rPr>
        <w:t>034</w:t>
      </w:r>
      <w:r w:rsidRPr="008E47DC">
        <w:rPr>
          <w:b/>
          <w:color w:val="000000" w:themeColor="text1"/>
          <w:sz w:val="24"/>
        </w:rPr>
        <w:t>/20</w:t>
      </w:r>
      <w:r w:rsidR="00F119C3">
        <w:rPr>
          <w:b/>
          <w:color w:val="000000" w:themeColor="text1"/>
          <w:sz w:val="24"/>
        </w:rPr>
        <w:t>20</w:t>
      </w:r>
    </w:p>
    <w:p w:rsidR="008D1B69" w:rsidRPr="008E47DC" w:rsidRDefault="008D1B69" w:rsidP="00F37B5B">
      <w:pPr>
        <w:jc w:val="center"/>
        <w:rPr>
          <w:b/>
          <w:color w:val="000000" w:themeColor="text1"/>
          <w:sz w:val="24"/>
        </w:rPr>
      </w:pPr>
    </w:p>
    <w:p w:rsidR="008D1B69" w:rsidRPr="008E47DC" w:rsidRDefault="008D1B69" w:rsidP="00F37B5B">
      <w:pPr>
        <w:jc w:val="center"/>
        <w:rPr>
          <w:b/>
          <w:color w:val="000000" w:themeColor="text1"/>
          <w:sz w:val="24"/>
        </w:rPr>
      </w:pPr>
      <w:r w:rsidRPr="008E47DC">
        <w:rPr>
          <w:b/>
          <w:color w:val="000000" w:themeColor="text1"/>
          <w:sz w:val="24"/>
        </w:rPr>
        <w:t xml:space="preserve">PROCESSO: </w:t>
      </w:r>
      <w:r w:rsidR="009E3132">
        <w:rPr>
          <w:b/>
          <w:color w:val="000000" w:themeColor="text1"/>
          <w:sz w:val="24"/>
        </w:rPr>
        <w:t>7030</w:t>
      </w:r>
      <w:r w:rsidR="008961BB" w:rsidRPr="008E47DC">
        <w:rPr>
          <w:b/>
          <w:color w:val="000000" w:themeColor="text1"/>
          <w:sz w:val="24"/>
        </w:rPr>
        <w:t>/1</w:t>
      </w:r>
      <w:r w:rsidR="009E3132">
        <w:rPr>
          <w:b/>
          <w:color w:val="000000" w:themeColor="text1"/>
          <w:sz w:val="24"/>
        </w:rPr>
        <w:t>9</w:t>
      </w:r>
    </w:p>
    <w:p w:rsidR="008D1B69" w:rsidRPr="008E47DC" w:rsidRDefault="008D1B69" w:rsidP="00F37B5B">
      <w:pPr>
        <w:pStyle w:val="Cabealho"/>
        <w:tabs>
          <w:tab w:val="clear" w:pos="4419"/>
          <w:tab w:val="clear" w:pos="8838"/>
        </w:tabs>
        <w:jc w:val="both"/>
        <w:rPr>
          <w:color w:val="000000" w:themeColor="text1"/>
          <w:sz w:val="24"/>
          <w:szCs w:val="24"/>
        </w:rPr>
      </w:pPr>
    </w:p>
    <w:p w:rsidR="008D1B69" w:rsidRPr="008E47DC" w:rsidRDefault="008D1B69" w:rsidP="00F37B5B">
      <w:pPr>
        <w:pStyle w:val="Cabealho"/>
        <w:tabs>
          <w:tab w:val="clear" w:pos="4419"/>
          <w:tab w:val="clear" w:pos="8838"/>
        </w:tabs>
        <w:jc w:val="both"/>
        <w:rPr>
          <w:color w:val="000000" w:themeColor="text1"/>
        </w:rPr>
      </w:pPr>
    </w:p>
    <w:p w:rsidR="008D1B69" w:rsidRPr="008E47DC" w:rsidRDefault="008D1B69" w:rsidP="00F37B5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8E47DC" w:rsidRDefault="008D1B69" w:rsidP="00F37B5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8E47DC">
        <w:rPr>
          <w:color w:val="000000" w:themeColor="text1"/>
          <w:sz w:val="22"/>
        </w:rPr>
        <w:t>Razão Social:_______________________________________________________________________</w:t>
      </w:r>
    </w:p>
    <w:p w:rsidR="008D1B69" w:rsidRPr="008E47DC" w:rsidRDefault="008D1B69" w:rsidP="00F37B5B">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CNPJ nº:___________________________________________________________________________</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Endereço:__________________________________________________________________________</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 xml:space="preserve">Cidade:_______________________ </w:t>
      </w:r>
      <w:proofErr w:type="spellStart"/>
      <w:r w:rsidRPr="008E47DC">
        <w:rPr>
          <w:color w:val="000000" w:themeColor="text1"/>
          <w:sz w:val="22"/>
        </w:rPr>
        <w:t>Estado:_______________Telefone</w:t>
      </w:r>
      <w:proofErr w:type="spellEnd"/>
      <w:r w:rsidRPr="008E47DC">
        <w:rPr>
          <w:color w:val="000000" w:themeColor="text1"/>
          <w:sz w:val="22"/>
        </w:rPr>
        <w:t>:________________________</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Pessoa para contato:__________________________________________________________________</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E-mail:____________________________________________________________________________</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Recebemos nesta data, cópia do instrumento convocatório da licitação acima identificada e seus respectivos anexos.</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 xml:space="preserve">Bom Jardim/RJ, _______ de _________________________ </w:t>
      </w:r>
      <w:proofErr w:type="spellStart"/>
      <w:r w:rsidRPr="008E47DC">
        <w:rPr>
          <w:color w:val="000000" w:themeColor="text1"/>
          <w:sz w:val="22"/>
        </w:rPr>
        <w:t>de</w:t>
      </w:r>
      <w:proofErr w:type="spellEnd"/>
      <w:r w:rsidRPr="008E47DC">
        <w:rPr>
          <w:color w:val="000000" w:themeColor="text1"/>
          <w:sz w:val="22"/>
        </w:rPr>
        <w:t xml:space="preserve"> 20</w:t>
      </w:r>
      <w:r w:rsidR="00F119C3">
        <w:rPr>
          <w:color w:val="000000" w:themeColor="text1"/>
          <w:sz w:val="22"/>
        </w:rPr>
        <w:t>20</w:t>
      </w:r>
      <w:r w:rsidRPr="008E47DC">
        <w:rPr>
          <w:color w:val="000000" w:themeColor="text1"/>
          <w:sz w:val="22"/>
        </w:rPr>
        <w:t>.</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r w:rsidRPr="008E47DC">
        <w:rPr>
          <w:color w:val="000000" w:themeColor="text1"/>
          <w:sz w:val="22"/>
        </w:rPr>
        <w:t>_____________________________</w:t>
      </w: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roofErr w:type="gramStart"/>
      <w:r w:rsidRPr="008E47DC">
        <w:rPr>
          <w:color w:val="000000" w:themeColor="text1"/>
          <w:sz w:val="22"/>
        </w:rPr>
        <w:t>assinatura</w:t>
      </w:r>
      <w:proofErr w:type="gramEnd"/>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8E47DC" w:rsidRDefault="008D1B69" w:rsidP="00F37B5B">
      <w:pPr>
        <w:pBdr>
          <w:top w:val="single" w:sz="4" w:space="1" w:color="auto"/>
          <w:left w:val="single" w:sz="4" w:space="4" w:color="auto"/>
          <w:bottom w:val="single" w:sz="4" w:space="1" w:color="auto"/>
          <w:right w:val="single" w:sz="4" w:space="4" w:color="auto"/>
        </w:pBdr>
        <w:jc w:val="both"/>
        <w:rPr>
          <w:color w:val="000000" w:themeColor="text1"/>
        </w:rPr>
      </w:pPr>
    </w:p>
    <w:p w:rsidR="008D1B69" w:rsidRPr="008E47DC" w:rsidRDefault="008D1B69" w:rsidP="00F37B5B">
      <w:pPr>
        <w:pBdr>
          <w:top w:val="single" w:sz="4" w:space="1" w:color="auto"/>
          <w:left w:val="single" w:sz="4" w:space="4" w:color="auto"/>
          <w:bottom w:val="single" w:sz="4" w:space="1" w:color="auto"/>
          <w:right w:val="single" w:sz="4" w:space="4" w:color="auto"/>
        </w:pBdr>
        <w:jc w:val="both"/>
        <w:rPr>
          <w:color w:val="000000" w:themeColor="text1"/>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8E47DC" w:rsidRDefault="008D1B69" w:rsidP="00F37B5B">
      <w:pPr>
        <w:pBdr>
          <w:top w:val="single" w:sz="4" w:space="1" w:color="auto"/>
          <w:left w:val="single" w:sz="4" w:space="4" w:color="auto"/>
          <w:bottom w:val="single" w:sz="4" w:space="1" w:color="auto"/>
          <w:right w:val="single" w:sz="4" w:space="4" w:color="auto"/>
        </w:pBdr>
        <w:jc w:val="center"/>
        <w:rPr>
          <w:color w:val="000000" w:themeColor="text1"/>
        </w:rPr>
      </w:pPr>
      <w:r w:rsidRPr="008E47DC">
        <w:rPr>
          <w:color w:val="000000" w:themeColor="text1"/>
          <w:sz w:val="20"/>
        </w:rPr>
        <w:t>CARIMBO DE CNPJ</w:t>
      </w:r>
    </w:p>
    <w:p w:rsidR="008D1B69" w:rsidRPr="008E47DC" w:rsidRDefault="008D1B69" w:rsidP="00F37B5B">
      <w:pPr>
        <w:pStyle w:val="Cabealho"/>
        <w:tabs>
          <w:tab w:val="clear" w:pos="4419"/>
          <w:tab w:val="clear" w:pos="8838"/>
        </w:tabs>
        <w:jc w:val="both"/>
        <w:rPr>
          <w:color w:val="000000" w:themeColor="text1"/>
          <w:sz w:val="24"/>
          <w:szCs w:val="24"/>
        </w:rPr>
      </w:pPr>
    </w:p>
    <w:p w:rsidR="008D1B69" w:rsidRPr="008E47DC" w:rsidRDefault="008D1B69" w:rsidP="00F37B5B">
      <w:pPr>
        <w:pStyle w:val="Cabealho"/>
        <w:tabs>
          <w:tab w:val="clear" w:pos="4419"/>
          <w:tab w:val="clear" w:pos="8838"/>
        </w:tabs>
        <w:rPr>
          <w:color w:val="000000" w:themeColor="text1"/>
          <w:sz w:val="24"/>
        </w:rPr>
      </w:pPr>
      <w:r w:rsidRPr="008E47DC">
        <w:rPr>
          <w:color w:val="000000" w:themeColor="text1"/>
          <w:sz w:val="24"/>
        </w:rPr>
        <w:t>Senhor Licitante,</w:t>
      </w:r>
    </w:p>
    <w:p w:rsidR="008D1B69" w:rsidRPr="008E47DC" w:rsidRDefault="008D1B69" w:rsidP="00F37B5B">
      <w:pPr>
        <w:rPr>
          <w:color w:val="000000" w:themeColor="text1"/>
          <w:sz w:val="24"/>
        </w:rPr>
      </w:pPr>
    </w:p>
    <w:p w:rsidR="008D1B69" w:rsidRPr="008E47DC" w:rsidRDefault="008D1B69" w:rsidP="00F37B5B">
      <w:pPr>
        <w:jc w:val="both"/>
        <w:rPr>
          <w:color w:val="000000" w:themeColor="text1"/>
          <w:sz w:val="24"/>
        </w:rPr>
      </w:pPr>
      <w:r w:rsidRPr="008E47DC">
        <w:rPr>
          <w:color w:val="000000" w:themeColor="text1"/>
          <w:sz w:val="24"/>
        </w:rPr>
        <w:t xml:space="preserve">Visando comunicação futura entre esta Prefeitura e sua empresa, solicito a V.Sa. </w:t>
      </w:r>
      <w:proofErr w:type="gramStart"/>
      <w:r w:rsidRPr="008E47DC">
        <w:rPr>
          <w:color w:val="000000" w:themeColor="text1"/>
          <w:sz w:val="24"/>
        </w:rPr>
        <w:t>preencher</w:t>
      </w:r>
      <w:proofErr w:type="gramEnd"/>
      <w:r w:rsidRPr="008E47DC">
        <w:rPr>
          <w:color w:val="000000" w:themeColor="text1"/>
          <w:sz w:val="24"/>
        </w:rPr>
        <w:t xml:space="preserve"> o recibo de entrega do edital e remeter a Comissão Permanente de Licitações e Compras.</w:t>
      </w:r>
    </w:p>
    <w:p w:rsidR="008D1B69" w:rsidRPr="008E47DC" w:rsidRDefault="008D1B69" w:rsidP="00F37B5B">
      <w:pPr>
        <w:jc w:val="both"/>
        <w:rPr>
          <w:color w:val="000000" w:themeColor="text1"/>
          <w:sz w:val="24"/>
        </w:rPr>
      </w:pPr>
    </w:p>
    <w:p w:rsidR="008D1B69" w:rsidRPr="008E47DC" w:rsidRDefault="008D1B69" w:rsidP="00F37B5B">
      <w:pPr>
        <w:jc w:val="both"/>
        <w:rPr>
          <w:color w:val="000000" w:themeColor="text1"/>
          <w:sz w:val="24"/>
        </w:rPr>
      </w:pPr>
      <w:r w:rsidRPr="008E47DC">
        <w:rPr>
          <w:color w:val="000000" w:themeColor="text1"/>
          <w:sz w:val="24"/>
        </w:rPr>
        <w:t>A não remessa do recibo exime a comissão da comunicação de eventuais retificações ocorridas no instrumento convocatório, bem como de quaisquer informações adicionais.</w:t>
      </w:r>
    </w:p>
    <w:p w:rsidR="00A928AF" w:rsidRPr="008E47DC" w:rsidRDefault="00A928AF" w:rsidP="00F37B5B">
      <w:pPr>
        <w:ind w:right="18"/>
        <w:jc w:val="center"/>
        <w:rPr>
          <w:color w:val="000000" w:themeColor="text1"/>
          <w:sz w:val="24"/>
          <w:szCs w:val="24"/>
        </w:rPr>
      </w:pPr>
    </w:p>
    <w:sectPr w:rsidR="00A928AF" w:rsidRPr="008E47DC" w:rsidSect="00F37B5B">
      <w:headerReference w:type="default" r:id="rId16"/>
      <w:footerReference w:type="default" r:id="rId17"/>
      <w:type w:val="continuous"/>
      <w:pgSz w:w="11907" w:h="16840" w:code="9"/>
      <w:pgMar w:top="1382" w:right="850" w:bottom="709" w:left="1701" w:header="426"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49" w:rsidRDefault="005B4E49">
      <w:r>
        <w:separator/>
      </w:r>
    </w:p>
  </w:endnote>
  <w:endnote w:type="continuationSeparator" w:id="0">
    <w:p w:rsidR="005B4E49" w:rsidRDefault="005B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487"/>
      <w:docPartObj>
        <w:docPartGallery w:val="Page Numbers (Bottom of Page)"/>
        <w:docPartUnique/>
      </w:docPartObj>
    </w:sdtPr>
    <w:sdtEndPr>
      <w:rPr>
        <w:sz w:val="22"/>
      </w:rPr>
    </w:sdtEndPr>
    <w:sdtContent>
      <w:p w:rsidR="005D519E" w:rsidRPr="00F37B5B" w:rsidRDefault="005D519E" w:rsidP="00F37B5B">
        <w:pPr>
          <w:pStyle w:val="Rodap"/>
          <w:jc w:val="right"/>
          <w:rPr>
            <w:sz w:val="22"/>
          </w:rPr>
        </w:pPr>
        <w:r w:rsidRPr="00F37B5B">
          <w:rPr>
            <w:sz w:val="22"/>
          </w:rPr>
          <w:t>[</w:t>
        </w:r>
        <w:r w:rsidRPr="00F37B5B">
          <w:rPr>
            <w:sz w:val="22"/>
          </w:rPr>
          <w:fldChar w:fldCharType="begin"/>
        </w:r>
        <w:r w:rsidRPr="00F37B5B">
          <w:rPr>
            <w:sz w:val="22"/>
          </w:rPr>
          <w:instrText xml:space="preserve"> PAGE   \* MERGEFORMAT </w:instrText>
        </w:r>
        <w:r w:rsidRPr="00F37B5B">
          <w:rPr>
            <w:sz w:val="22"/>
          </w:rPr>
          <w:fldChar w:fldCharType="separate"/>
        </w:r>
        <w:r w:rsidR="0019654A">
          <w:rPr>
            <w:noProof/>
            <w:sz w:val="22"/>
          </w:rPr>
          <w:t>1</w:t>
        </w:r>
        <w:r w:rsidRPr="00F37B5B">
          <w:rPr>
            <w:noProof/>
            <w:sz w:val="22"/>
          </w:rPr>
          <w:fldChar w:fldCharType="end"/>
        </w:r>
        <w:r w:rsidRPr="00F37B5B">
          <w:rPr>
            <w:sz w:val="22"/>
          </w:rPr>
          <w:t>]</w:t>
        </w:r>
      </w:p>
    </w:sdtContent>
  </w:sdt>
  <w:p w:rsidR="005D519E" w:rsidRDefault="005D51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49" w:rsidRDefault="005B4E49">
      <w:r>
        <w:separator/>
      </w:r>
    </w:p>
  </w:footnote>
  <w:footnote w:type="continuationSeparator" w:id="0">
    <w:p w:rsidR="005B4E49" w:rsidRDefault="005B4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19E" w:rsidRDefault="005D519E">
    <w:pPr>
      <w:pStyle w:val="Cabealho"/>
    </w:pPr>
    <w:r>
      <w:rPr>
        <w:noProof/>
      </w:rPr>
      <mc:AlternateContent>
        <mc:Choice Requires="wps">
          <w:drawing>
            <wp:anchor distT="0" distB="0" distL="114300" distR="114300" simplePos="0" relativeHeight="251657216" behindDoc="0" locked="0" layoutInCell="1" allowOverlap="1" wp14:anchorId="0A341242" wp14:editId="0AAD2B0C">
              <wp:simplePos x="0" y="0"/>
              <wp:positionH relativeFrom="column">
                <wp:posOffset>531495</wp:posOffset>
              </wp:positionH>
              <wp:positionV relativeFrom="paragraph">
                <wp:posOffset>-37465</wp:posOffset>
              </wp:positionV>
              <wp:extent cx="4686300" cy="772160"/>
              <wp:effectExtent l="0" t="0" r="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19E" w:rsidRPr="00B73134" w:rsidRDefault="005D519E" w:rsidP="000E4293">
                          <w:pPr>
                            <w:rPr>
                              <w:b/>
                              <w:sz w:val="24"/>
                              <w:szCs w:val="24"/>
                            </w:rPr>
                          </w:pPr>
                          <w:r w:rsidRPr="00B73134">
                            <w:rPr>
                              <w:b/>
                              <w:sz w:val="24"/>
                              <w:szCs w:val="24"/>
                            </w:rPr>
                            <w:t>ESTADO DO RIO DE JANEIRO</w:t>
                          </w:r>
                        </w:p>
                        <w:p w:rsidR="005D519E" w:rsidRPr="00B73134" w:rsidRDefault="005D519E" w:rsidP="000E4293">
                          <w:pPr>
                            <w:pStyle w:val="Ttulo4"/>
                            <w:jc w:val="left"/>
                            <w:rPr>
                              <w:sz w:val="24"/>
                              <w:szCs w:val="24"/>
                            </w:rPr>
                          </w:pPr>
                          <w:r w:rsidRPr="00B73134">
                            <w:rPr>
                              <w:sz w:val="24"/>
                              <w:szCs w:val="24"/>
                            </w:rPr>
                            <w:t>Prefeitura Municipal de Bom Jardim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1.85pt;margin-top:-2.95pt;width:369pt;height:6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7tQ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" filled="f" stroked="f">
              <v:textbox>
                <w:txbxContent>
                  <w:p w:rsidR="005D519E" w:rsidRPr="00B73134" w:rsidRDefault="005D519E" w:rsidP="000E4293">
                    <w:pPr>
                      <w:rPr>
                        <w:b/>
                        <w:sz w:val="24"/>
                        <w:szCs w:val="24"/>
                      </w:rPr>
                    </w:pPr>
                    <w:r w:rsidRPr="00B73134">
                      <w:rPr>
                        <w:b/>
                        <w:sz w:val="24"/>
                        <w:szCs w:val="24"/>
                      </w:rPr>
                      <w:t>ESTADO DO RIO DE JANEIRO</w:t>
                    </w:r>
                  </w:p>
                  <w:p w:rsidR="005D519E" w:rsidRPr="00B73134" w:rsidRDefault="005D519E" w:rsidP="000E4293">
                    <w:pPr>
                      <w:pStyle w:val="Ttulo4"/>
                      <w:jc w:val="left"/>
                      <w:rPr>
                        <w:sz w:val="24"/>
                        <w:szCs w:val="24"/>
                      </w:rPr>
                    </w:pPr>
                    <w:r w:rsidRPr="00B73134">
                      <w:rPr>
                        <w:sz w:val="24"/>
                        <w:szCs w:val="24"/>
                      </w:rPr>
                      <w:t>Prefeitura Municipal de Bom Jardim</w:t>
                    </w:r>
                  </w:p>
                </w:txbxContent>
              </v:textbox>
            </v:shape>
          </w:pict>
        </mc:Fallback>
      </mc:AlternateContent>
    </w:r>
    <w:r>
      <w:rPr>
        <w:noProof/>
      </w:rPr>
      <w:drawing>
        <wp:anchor distT="0" distB="0" distL="114300" distR="114300" simplePos="0" relativeHeight="251656192" behindDoc="0" locked="0" layoutInCell="1" allowOverlap="1" wp14:anchorId="30592043" wp14:editId="663766F4">
          <wp:simplePos x="0" y="0"/>
          <wp:positionH relativeFrom="column">
            <wp:posOffset>-70485</wp:posOffset>
          </wp:positionH>
          <wp:positionV relativeFrom="paragraph">
            <wp:posOffset>-143510</wp:posOffset>
          </wp:positionV>
          <wp:extent cx="711835" cy="71183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rotWithShape="1">
                  <a:blip r:embed="rId1"/>
                  <a:srcRect l="-390" t="-1407" r="-7567" b="-2759"/>
                  <a:stretch/>
                </pic:blipFill>
                <pic:spPr bwMode="auto">
                  <a:xfrm>
                    <a:off x="0" y="0"/>
                    <a:ext cx="711835" cy="711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D519E" w:rsidRDefault="005D51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35A546C"/>
    <w:multiLevelType w:val="hybridMultilevel"/>
    <w:tmpl w:val="D84EAE8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185C03"/>
    <w:multiLevelType w:val="hybridMultilevel"/>
    <w:tmpl w:val="60588C5E"/>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5010EBE"/>
    <w:multiLevelType w:val="hybridMultilevel"/>
    <w:tmpl w:val="8CAACE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2727A2"/>
    <w:multiLevelType w:val="hybridMultilevel"/>
    <w:tmpl w:val="5A784A3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D367F0"/>
    <w:multiLevelType w:val="hybridMultilevel"/>
    <w:tmpl w:val="38D24CD4"/>
    <w:lvl w:ilvl="0" w:tplc="04160019">
      <w:start w:val="1"/>
      <w:numFmt w:val="lowerLetter"/>
      <w:lvlText w:val="%1."/>
      <w:lvlJc w:val="left"/>
      <w:pPr>
        <w:ind w:left="851" w:hanging="360"/>
      </w:pPr>
    </w:lvl>
    <w:lvl w:ilvl="1" w:tplc="04160019" w:tentative="1">
      <w:start w:val="1"/>
      <w:numFmt w:val="lowerLetter"/>
      <w:lvlText w:val="%2."/>
      <w:lvlJc w:val="left"/>
      <w:pPr>
        <w:ind w:left="1571" w:hanging="360"/>
      </w:pPr>
    </w:lvl>
    <w:lvl w:ilvl="2" w:tplc="0416001B" w:tentative="1">
      <w:start w:val="1"/>
      <w:numFmt w:val="lowerRoman"/>
      <w:lvlText w:val="%3."/>
      <w:lvlJc w:val="right"/>
      <w:pPr>
        <w:ind w:left="2291" w:hanging="180"/>
      </w:pPr>
    </w:lvl>
    <w:lvl w:ilvl="3" w:tplc="0416000F" w:tentative="1">
      <w:start w:val="1"/>
      <w:numFmt w:val="decimal"/>
      <w:lvlText w:val="%4."/>
      <w:lvlJc w:val="left"/>
      <w:pPr>
        <w:ind w:left="3011" w:hanging="360"/>
      </w:pPr>
    </w:lvl>
    <w:lvl w:ilvl="4" w:tplc="04160019" w:tentative="1">
      <w:start w:val="1"/>
      <w:numFmt w:val="lowerLetter"/>
      <w:lvlText w:val="%5."/>
      <w:lvlJc w:val="left"/>
      <w:pPr>
        <w:ind w:left="3731" w:hanging="360"/>
      </w:pPr>
    </w:lvl>
    <w:lvl w:ilvl="5" w:tplc="0416001B" w:tentative="1">
      <w:start w:val="1"/>
      <w:numFmt w:val="lowerRoman"/>
      <w:lvlText w:val="%6."/>
      <w:lvlJc w:val="right"/>
      <w:pPr>
        <w:ind w:left="4451" w:hanging="180"/>
      </w:pPr>
    </w:lvl>
    <w:lvl w:ilvl="6" w:tplc="0416000F" w:tentative="1">
      <w:start w:val="1"/>
      <w:numFmt w:val="decimal"/>
      <w:lvlText w:val="%7."/>
      <w:lvlJc w:val="left"/>
      <w:pPr>
        <w:ind w:left="5171" w:hanging="360"/>
      </w:pPr>
    </w:lvl>
    <w:lvl w:ilvl="7" w:tplc="04160019" w:tentative="1">
      <w:start w:val="1"/>
      <w:numFmt w:val="lowerLetter"/>
      <w:lvlText w:val="%8."/>
      <w:lvlJc w:val="left"/>
      <w:pPr>
        <w:ind w:left="5891" w:hanging="360"/>
      </w:pPr>
    </w:lvl>
    <w:lvl w:ilvl="8" w:tplc="0416001B" w:tentative="1">
      <w:start w:val="1"/>
      <w:numFmt w:val="lowerRoman"/>
      <w:lvlText w:val="%9."/>
      <w:lvlJc w:val="right"/>
      <w:pPr>
        <w:ind w:left="6611" w:hanging="18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4D4F177F"/>
    <w:multiLevelType w:val="hybridMultilevel"/>
    <w:tmpl w:val="BE86B2A2"/>
    <w:lvl w:ilvl="0" w:tplc="A0707BD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5C9399D"/>
    <w:multiLevelType w:val="hybridMultilevel"/>
    <w:tmpl w:val="EFC021B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FC6792"/>
    <w:multiLevelType w:val="hybridMultilevel"/>
    <w:tmpl w:val="3552F4A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E620F9B"/>
    <w:multiLevelType w:val="hybridMultilevel"/>
    <w:tmpl w:val="9A60FCCA"/>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601124B5"/>
    <w:multiLevelType w:val="hybridMultilevel"/>
    <w:tmpl w:val="75166A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934297"/>
    <w:multiLevelType w:val="hybridMultilevel"/>
    <w:tmpl w:val="D08037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D73859"/>
    <w:multiLevelType w:val="hybridMultilevel"/>
    <w:tmpl w:val="DA9E7F1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B4857A1"/>
    <w:multiLevelType w:val="hybridMultilevel"/>
    <w:tmpl w:val="FE3275B6"/>
    <w:lvl w:ilvl="0" w:tplc="A0707BD2">
      <w:start w:val="1"/>
      <w:numFmt w:val="lowerLetter"/>
      <w:lvlText w:val="%1)"/>
      <w:lvlJc w:val="left"/>
      <w:pPr>
        <w:ind w:left="149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8"/>
  </w:num>
  <w:num w:numId="7">
    <w:abstractNumId w:val="5"/>
  </w:num>
  <w:num w:numId="8">
    <w:abstractNumId w:val="9"/>
  </w:num>
  <w:num w:numId="9">
    <w:abstractNumId w:val="15"/>
  </w:num>
  <w:num w:numId="10">
    <w:abstractNumId w:val="19"/>
  </w:num>
  <w:num w:numId="11">
    <w:abstractNumId w:val="18"/>
  </w:num>
  <w:num w:numId="12">
    <w:abstractNumId w:val="10"/>
  </w:num>
  <w:num w:numId="13">
    <w:abstractNumId w:val="11"/>
  </w:num>
  <w:num w:numId="14">
    <w:abstractNumId w:val="6"/>
  </w:num>
  <w:num w:numId="15">
    <w:abstractNumId w:val="12"/>
  </w:num>
  <w:num w:numId="16">
    <w:abstractNumId w:val="20"/>
  </w:num>
  <w:num w:numId="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pt-BR" w:vendorID="1" w:dllVersion="513"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D45"/>
    <w:rsid w:val="000036A3"/>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0EF8"/>
    <w:rsid w:val="00061412"/>
    <w:rsid w:val="000628C3"/>
    <w:rsid w:val="000659AB"/>
    <w:rsid w:val="00070F18"/>
    <w:rsid w:val="00072098"/>
    <w:rsid w:val="00073AB9"/>
    <w:rsid w:val="00074A59"/>
    <w:rsid w:val="00075EB8"/>
    <w:rsid w:val="00077B7E"/>
    <w:rsid w:val="0008038D"/>
    <w:rsid w:val="00080A4A"/>
    <w:rsid w:val="00081104"/>
    <w:rsid w:val="000859C7"/>
    <w:rsid w:val="00085A04"/>
    <w:rsid w:val="0008783F"/>
    <w:rsid w:val="00091B5A"/>
    <w:rsid w:val="00093A0D"/>
    <w:rsid w:val="00094B0A"/>
    <w:rsid w:val="000977B3"/>
    <w:rsid w:val="000A0113"/>
    <w:rsid w:val="000A13A0"/>
    <w:rsid w:val="000A1A37"/>
    <w:rsid w:val="000A2594"/>
    <w:rsid w:val="000A61D0"/>
    <w:rsid w:val="000B0140"/>
    <w:rsid w:val="000B1465"/>
    <w:rsid w:val="000B1F32"/>
    <w:rsid w:val="000B664C"/>
    <w:rsid w:val="000C1F1D"/>
    <w:rsid w:val="000C29B3"/>
    <w:rsid w:val="000C4DC5"/>
    <w:rsid w:val="000C647A"/>
    <w:rsid w:val="000C67AA"/>
    <w:rsid w:val="000D4A2D"/>
    <w:rsid w:val="000D5017"/>
    <w:rsid w:val="000D656E"/>
    <w:rsid w:val="000E106C"/>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2C3"/>
    <w:rsid w:val="0011472F"/>
    <w:rsid w:val="001154D1"/>
    <w:rsid w:val="00116FF7"/>
    <w:rsid w:val="00120306"/>
    <w:rsid w:val="00121D9E"/>
    <w:rsid w:val="00123CB5"/>
    <w:rsid w:val="0012444B"/>
    <w:rsid w:val="00125CC0"/>
    <w:rsid w:val="00126AFF"/>
    <w:rsid w:val="00127220"/>
    <w:rsid w:val="001305FA"/>
    <w:rsid w:val="00130FC3"/>
    <w:rsid w:val="001318D7"/>
    <w:rsid w:val="00132463"/>
    <w:rsid w:val="00132509"/>
    <w:rsid w:val="0013397E"/>
    <w:rsid w:val="00133DFF"/>
    <w:rsid w:val="001342C5"/>
    <w:rsid w:val="00134C57"/>
    <w:rsid w:val="00134C68"/>
    <w:rsid w:val="00137918"/>
    <w:rsid w:val="00142569"/>
    <w:rsid w:val="00144468"/>
    <w:rsid w:val="001516F4"/>
    <w:rsid w:val="001518B9"/>
    <w:rsid w:val="00152393"/>
    <w:rsid w:val="00155E47"/>
    <w:rsid w:val="001572FC"/>
    <w:rsid w:val="00162DE4"/>
    <w:rsid w:val="00162E44"/>
    <w:rsid w:val="00164957"/>
    <w:rsid w:val="00165899"/>
    <w:rsid w:val="001701C0"/>
    <w:rsid w:val="00170BB5"/>
    <w:rsid w:val="001719D5"/>
    <w:rsid w:val="00173179"/>
    <w:rsid w:val="00173FA6"/>
    <w:rsid w:val="00174DF4"/>
    <w:rsid w:val="001757D8"/>
    <w:rsid w:val="0017765F"/>
    <w:rsid w:val="00181FE0"/>
    <w:rsid w:val="00182A49"/>
    <w:rsid w:val="00183AC3"/>
    <w:rsid w:val="0018422F"/>
    <w:rsid w:val="001859AE"/>
    <w:rsid w:val="00191B87"/>
    <w:rsid w:val="00192839"/>
    <w:rsid w:val="001946BD"/>
    <w:rsid w:val="0019654A"/>
    <w:rsid w:val="00197AE5"/>
    <w:rsid w:val="001A5D79"/>
    <w:rsid w:val="001B45A0"/>
    <w:rsid w:val="001B4C55"/>
    <w:rsid w:val="001B5E1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2108"/>
    <w:rsid w:val="001F333F"/>
    <w:rsid w:val="001F3DE1"/>
    <w:rsid w:val="00202753"/>
    <w:rsid w:val="00210416"/>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2F7B"/>
    <w:rsid w:val="002B312E"/>
    <w:rsid w:val="002B3520"/>
    <w:rsid w:val="002B40A2"/>
    <w:rsid w:val="002C0622"/>
    <w:rsid w:val="002C0FF8"/>
    <w:rsid w:val="002C49E4"/>
    <w:rsid w:val="002C501F"/>
    <w:rsid w:val="002D3EFB"/>
    <w:rsid w:val="002D4960"/>
    <w:rsid w:val="002D4B0B"/>
    <w:rsid w:val="002D7C93"/>
    <w:rsid w:val="002E0F2B"/>
    <w:rsid w:val="002E1039"/>
    <w:rsid w:val="002E4E3B"/>
    <w:rsid w:val="002E7CB5"/>
    <w:rsid w:val="002F067E"/>
    <w:rsid w:val="002F1D63"/>
    <w:rsid w:val="002F2CA4"/>
    <w:rsid w:val="002F581A"/>
    <w:rsid w:val="002F6491"/>
    <w:rsid w:val="002F67BD"/>
    <w:rsid w:val="002F6863"/>
    <w:rsid w:val="00300F3E"/>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8A"/>
    <w:rsid w:val="00344AA1"/>
    <w:rsid w:val="003473D9"/>
    <w:rsid w:val="003474C4"/>
    <w:rsid w:val="00347DB4"/>
    <w:rsid w:val="00347FA6"/>
    <w:rsid w:val="00351833"/>
    <w:rsid w:val="00351F72"/>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4302"/>
    <w:rsid w:val="003A5791"/>
    <w:rsid w:val="003A6EFD"/>
    <w:rsid w:val="003A739A"/>
    <w:rsid w:val="003A7EC1"/>
    <w:rsid w:val="003B193E"/>
    <w:rsid w:val="003B6698"/>
    <w:rsid w:val="003C348F"/>
    <w:rsid w:val="003C6535"/>
    <w:rsid w:val="003D0960"/>
    <w:rsid w:val="003E2237"/>
    <w:rsid w:val="003E3045"/>
    <w:rsid w:val="003E602B"/>
    <w:rsid w:val="003F31B4"/>
    <w:rsid w:val="003F5FE7"/>
    <w:rsid w:val="003F6547"/>
    <w:rsid w:val="003F6C6C"/>
    <w:rsid w:val="00403BD8"/>
    <w:rsid w:val="00405039"/>
    <w:rsid w:val="00407405"/>
    <w:rsid w:val="0041056F"/>
    <w:rsid w:val="0041267B"/>
    <w:rsid w:val="00413020"/>
    <w:rsid w:val="00413503"/>
    <w:rsid w:val="00414429"/>
    <w:rsid w:val="00420FF7"/>
    <w:rsid w:val="00421E6C"/>
    <w:rsid w:val="00424198"/>
    <w:rsid w:val="00424523"/>
    <w:rsid w:val="00427403"/>
    <w:rsid w:val="004304DB"/>
    <w:rsid w:val="004317A9"/>
    <w:rsid w:val="00433065"/>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47484"/>
    <w:rsid w:val="00550ED1"/>
    <w:rsid w:val="005529E3"/>
    <w:rsid w:val="00556A07"/>
    <w:rsid w:val="005573FD"/>
    <w:rsid w:val="00562E5C"/>
    <w:rsid w:val="00564D26"/>
    <w:rsid w:val="0057621F"/>
    <w:rsid w:val="00577EA0"/>
    <w:rsid w:val="00583EF3"/>
    <w:rsid w:val="005864AC"/>
    <w:rsid w:val="005867DE"/>
    <w:rsid w:val="00596168"/>
    <w:rsid w:val="0059748F"/>
    <w:rsid w:val="005A0FE6"/>
    <w:rsid w:val="005A3C61"/>
    <w:rsid w:val="005A458D"/>
    <w:rsid w:val="005A5ED2"/>
    <w:rsid w:val="005A75D7"/>
    <w:rsid w:val="005A7901"/>
    <w:rsid w:val="005B1214"/>
    <w:rsid w:val="005B15AB"/>
    <w:rsid w:val="005B363D"/>
    <w:rsid w:val="005B4E49"/>
    <w:rsid w:val="005B6A7A"/>
    <w:rsid w:val="005B6E1C"/>
    <w:rsid w:val="005B7557"/>
    <w:rsid w:val="005C115A"/>
    <w:rsid w:val="005C2F4A"/>
    <w:rsid w:val="005C3F54"/>
    <w:rsid w:val="005C5144"/>
    <w:rsid w:val="005C587C"/>
    <w:rsid w:val="005C6EEA"/>
    <w:rsid w:val="005D1D09"/>
    <w:rsid w:val="005D519E"/>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5831"/>
    <w:rsid w:val="00626962"/>
    <w:rsid w:val="00631107"/>
    <w:rsid w:val="00633862"/>
    <w:rsid w:val="00633A20"/>
    <w:rsid w:val="00633D09"/>
    <w:rsid w:val="006342F3"/>
    <w:rsid w:val="006346EA"/>
    <w:rsid w:val="0063582E"/>
    <w:rsid w:val="00636CF8"/>
    <w:rsid w:val="00642494"/>
    <w:rsid w:val="00642EE0"/>
    <w:rsid w:val="0064301C"/>
    <w:rsid w:val="006468A0"/>
    <w:rsid w:val="00647CBE"/>
    <w:rsid w:val="0065229E"/>
    <w:rsid w:val="00656CC3"/>
    <w:rsid w:val="00657443"/>
    <w:rsid w:val="0066066C"/>
    <w:rsid w:val="00661781"/>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041"/>
    <w:rsid w:val="006E6308"/>
    <w:rsid w:val="006E77E6"/>
    <w:rsid w:val="006F003E"/>
    <w:rsid w:val="006F0DF5"/>
    <w:rsid w:val="006F3F7E"/>
    <w:rsid w:val="006F6EF7"/>
    <w:rsid w:val="006F7FEF"/>
    <w:rsid w:val="0070195B"/>
    <w:rsid w:val="00704C3B"/>
    <w:rsid w:val="0070537A"/>
    <w:rsid w:val="00705F3B"/>
    <w:rsid w:val="007073EF"/>
    <w:rsid w:val="00710FDC"/>
    <w:rsid w:val="00712895"/>
    <w:rsid w:val="00713FFB"/>
    <w:rsid w:val="00714428"/>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7F6D36"/>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153"/>
    <w:rsid w:val="008762B9"/>
    <w:rsid w:val="00876FD2"/>
    <w:rsid w:val="00877EE7"/>
    <w:rsid w:val="00881150"/>
    <w:rsid w:val="0088122D"/>
    <w:rsid w:val="00882AB9"/>
    <w:rsid w:val="00883347"/>
    <w:rsid w:val="008839AA"/>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4797"/>
    <w:rsid w:val="008E47DC"/>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3FA9"/>
    <w:rsid w:val="00944C87"/>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860"/>
    <w:rsid w:val="009C3034"/>
    <w:rsid w:val="009C6947"/>
    <w:rsid w:val="009C7441"/>
    <w:rsid w:val="009D01C5"/>
    <w:rsid w:val="009D0499"/>
    <w:rsid w:val="009D31BF"/>
    <w:rsid w:val="009D350A"/>
    <w:rsid w:val="009E027E"/>
    <w:rsid w:val="009E0FD2"/>
    <w:rsid w:val="009E245B"/>
    <w:rsid w:val="009E3132"/>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37DA"/>
    <w:rsid w:val="00A14043"/>
    <w:rsid w:val="00A16F9D"/>
    <w:rsid w:val="00A247B7"/>
    <w:rsid w:val="00A3082E"/>
    <w:rsid w:val="00A32858"/>
    <w:rsid w:val="00A337FA"/>
    <w:rsid w:val="00A36022"/>
    <w:rsid w:val="00A36839"/>
    <w:rsid w:val="00A40AE0"/>
    <w:rsid w:val="00A40D79"/>
    <w:rsid w:val="00A42F28"/>
    <w:rsid w:val="00A43359"/>
    <w:rsid w:val="00A449AE"/>
    <w:rsid w:val="00A51D47"/>
    <w:rsid w:val="00A528AD"/>
    <w:rsid w:val="00A55502"/>
    <w:rsid w:val="00A55E41"/>
    <w:rsid w:val="00A60063"/>
    <w:rsid w:val="00A61E7B"/>
    <w:rsid w:val="00A628F2"/>
    <w:rsid w:val="00A62B8D"/>
    <w:rsid w:val="00A63666"/>
    <w:rsid w:val="00A66E74"/>
    <w:rsid w:val="00A66E81"/>
    <w:rsid w:val="00A670C8"/>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55F1"/>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D6F"/>
    <w:rsid w:val="00AE337A"/>
    <w:rsid w:val="00AE6CFF"/>
    <w:rsid w:val="00AE6D65"/>
    <w:rsid w:val="00AF3800"/>
    <w:rsid w:val="00AF38EC"/>
    <w:rsid w:val="00AF480F"/>
    <w:rsid w:val="00AF4F86"/>
    <w:rsid w:val="00AF50CB"/>
    <w:rsid w:val="00AF617E"/>
    <w:rsid w:val="00AF6AC9"/>
    <w:rsid w:val="00AF7AC7"/>
    <w:rsid w:val="00B00C0F"/>
    <w:rsid w:val="00B0108F"/>
    <w:rsid w:val="00B0267D"/>
    <w:rsid w:val="00B04083"/>
    <w:rsid w:val="00B06D35"/>
    <w:rsid w:val="00B07D22"/>
    <w:rsid w:val="00B10B3C"/>
    <w:rsid w:val="00B12398"/>
    <w:rsid w:val="00B17B53"/>
    <w:rsid w:val="00B233B9"/>
    <w:rsid w:val="00B24D54"/>
    <w:rsid w:val="00B2573D"/>
    <w:rsid w:val="00B25F1A"/>
    <w:rsid w:val="00B2655B"/>
    <w:rsid w:val="00B32C1E"/>
    <w:rsid w:val="00B33D5B"/>
    <w:rsid w:val="00B3446E"/>
    <w:rsid w:val="00B3525C"/>
    <w:rsid w:val="00B35D4E"/>
    <w:rsid w:val="00B37654"/>
    <w:rsid w:val="00B42607"/>
    <w:rsid w:val="00B4275E"/>
    <w:rsid w:val="00B504D4"/>
    <w:rsid w:val="00B5069E"/>
    <w:rsid w:val="00B50E48"/>
    <w:rsid w:val="00B5353D"/>
    <w:rsid w:val="00B5792F"/>
    <w:rsid w:val="00B61CA2"/>
    <w:rsid w:val="00B638E7"/>
    <w:rsid w:val="00B6541C"/>
    <w:rsid w:val="00B668EC"/>
    <w:rsid w:val="00B70271"/>
    <w:rsid w:val="00B707CC"/>
    <w:rsid w:val="00B70F53"/>
    <w:rsid w:val="00B73134"/>
    <w:rsid w:val="00B73D68"/>
    <w:rsid w:val="00B74332"/>
    <w:rsid w:val="00B76163"/>
    <w:rsid w:val="00B80E16"/>
    <w:rsid w:val="00B81858"/>
    <w:rsid w:val="00B82609"/>
    <w:rsid w:val="00B828C8"/>
    <w:rsid w:val="00B83328"/>
    <w:rsid w:val="00B86282"/>
    <w:rsid w:val="00B8671B"/>
    <w:rsid w:val="00B92ECC"/>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1625"/>
    <w:rsid w:val="00BD2B29"/>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288C"/>
    <w:rsid w:val="00C34569"/>
    <w:rsid w:val="00C36023"/>
    <w:rsid w:val="00C43EC1"/>
    <w:rsid w:val="00C450DD"/>
    <w:rsid w:val="00C46987"/>
    <w:rsid w:val="00C46EDE"/>
    <w:rsid w:val="00C51481"/>
    <w:rsid w:val="00C519FB"/>
    <w:rsid w:val="00C539ED"/>
    <w:rsid w:val="00C5598D"/>
    <w:rsid w:val="00C56943"/>
    <w:rsid w:val="00C64848"/>
    <w:rsid w:val="00C65D0C"/>
    <w:rsid w:val="00C67859"/>
    <w:rsid w:val="00C72FB2"/>
    <w:rsid w:val="00C74C99"/>
    <w:rsid w:val="00C74F0A"/>
    <w:rsid w:val="00C77200"/>
    <w:rsid w:val="00C77A61"/>
    <w:rsid w:val="00C85C0D"/>
    <w:rsid w:val="00C90350"/>
    <w:rsid w:val="00C90681"/>
    <w:rsid w:val="00C90744"/>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E4D91"/>
    <w:rsid w:val="00CE5443"/>
    <w:rsid w:val="00CE5902"/>
    <w:rsid w:val="00CF058F"/>
    <w:rsid w:val="00CF27C3"/>
    <w:rsid w:val="00CF3741"/>
    <w:rsid w:val="00CF3F5B"/>
    <w:rsid w:val="00CF4251"/>
    <w:rsid w:val="00CF5652"/>
    <w:rsid w:val="00CF6312"/>
    <w:rsid w:val="00CF63BD"/>
    <w:rsid w:val="00CF6406"/>
    <w:rsid w:val="00D07813"/>
    <w:rsid w:val="00D10E9F"/>
    <w:rsid w:val="00D119D4"/>
    <w:rsid w:val="00D13B5F"/>
    <w:rsid w:val="00D1432D"/>
    <w:rsid w:val="00D143FA"/>
    <w:rsid w:val="00D1617E"/>
    <w:rsid w:val="00D161A1"/>
    <w:rsid w:val="00D24D96"/>
    <w:rsid w:val="00D25314"/>
    <w:rsid w:val="00D269A9"/>
    <w:rsid w:val="00D310D4"/>
    <w:rsid w:val="00D379EB"/>
    <w:rsid w:val="00D40DE9"/>
    <w:rsid w:val="00D40F94"/>
    <w:rsid w:val="00D43AB9"/>
    <w:rsid w:val="00D4414D"/>
    <w:rsid w:val="00D4544E"/>
    <w:rsid w:val="00D45A02"/>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24FC"/>
    <w:rsid w:val="00D8434F"/>
    <w:rsid w:val="00D865FD"/>
    <w:rsid w:val="00D8674A"/>
    <w:rsid w:val="00D91139"/>
    <w:rsid w:val="00D92C90"/>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340C"/>
    <w:rsid w:val="00DD6484"/>
    <w:rsid w:val="00DD75A5"/>
    <w:rsid w:val="00DD770C"/>
    <w:rsid w:val="00DD7B5D"/>
    <w:rsid w:val="00DD7C74"/>
    <w:rsid w:val="00DE41E8"/>
    <w:rsid w:val="00DE5052"/>
    <w:rsid w:val="00DE5F75"/>
    <w:rsid w:val="00DF185F"/>
    <w:rsid w:val="00DF38F8"/>
    <w:rsid w:val="00DF3C3F"/>
    <w:rsid w:val="00DF400E"/>
    <w:rsid w:val="00DF4F33"/>
    <w:rsid w:val="00E00A94"/>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24C4"/>
    <w:rsid w:val="00E3386B"/>
    <w:rsid w:val="00E34554"/>
    <w:rsid w:val="00E34E7B"/>
    <w:rsid w:val="00E35C30"/>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49F0"/>
    <w:rsid w:val="00E7526F"/>
    <w:rsid w:val="00E767DE"/>
    <w:rsid w:val="00E863BC"/>
    <w:rsid w:val="00E86D52"/>
    <w:rsid w:val="00E87235"/>
    <w:rsid w:val="00E87F67"/>
    <w:rsid w:val="00E902BD"/>
    <w:rsid w:val="00E92005"/>
    <w:rsid w:val="00E93BF0"/>
    <w:rsid w:val="00E9457B"/>
    <w:rsid w:val="00E95701"/>
    <w:rsid w:val="00E96D5E"/>
    <w:rsid w:val="00EA1790"/>
    <w:rsid w:val="00EA19FC"/>
    <w:rsid w:val="00EA1F27"/>
    <w:rsid w:val="00EA480F"/>
    <w:rsid w:val="00EA6CD3"/>
    <w:rsid w:val="00EB02A2"/>
    <w:rsid w:val="00EB0689"/>
    <w:rsid w:val="00EB114E"/>
    <w:rsid w:val="00EB28C8"/>
    <w:rsid w:val="00EB2D40"/>
    <w:rsid w:val="00EB3C14"/>
    <w:rsid w:val="00EB3D28"/>
    <w:rsid w:val="00EB51AE"/>
    <w:rsid w:val="00EB6108"/>
    <w:rsid w:val="00EB6250"/>
    <w:rsid w:val="00EC1880"/>
    <w:rsid w:val="00EC2B97"/>
    <w:rsid w:val="00EC2C03"/>
    <w:rsid w:val="00EC6892"/>
    <w:rsid w:val="00EC692F"/>
    <w:rsid w:val="00EC7C52"/>
    <w:rsid w:val="00ED1A79"/>
    <w:rsid w:val="00ED33C5"/>
    <w:rsid w:val="00ED4578"/>
    <w:rsid w:val="00EE0EB1"/>
    <w:rsid w:val="00EE106D"/>
    <w:rsid w:val="00EE15EB"/>
    <w:rsid w:val="00EE1F56"/>
    <w:rsid w:val="00EE5213"/>
    <w:rsid w:val="00EE656F"/>
    <w:rsid w:val="00EE65FB"/>
    <w:rsid w:val="00EE6910"/>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19C3"/>
    <w:rsid w:val="00F147BE"/>
    <w:rsid w:val="00F16A5C"/>
    <w:rsid w:val="00F16E3A"/>
    <w:rsid w:val="00F21305"/>
    <w:rsid w:val="00F219C8"/>
    <w:rsid w:val="00F21DAF"/>
    <w:rsid w:val="00F236A6"/>
    <w:rsid w:val="00F24111"/>
    <w:rsid w:val="00F24A7D"/>
    <w:rsid w:val="00F24CAB"/>
    <w:rsid w:val="00F24E46"/>
    <w:rsid w:val="00F25463"/>
    <w:rsid w:val="00F25D62"/>
    <w:rsid w:val="00F26DDB"/>
    <w:rsid w:val="00F32588"/>
    <w:rsid w:val="00F32E2A"/>
    <w:rsid w:val="00F331DA"/>
    <w:rsid w:val="00F34FA0"/>
    <w:rsid w:val="00F352CD"/>
    <w:rsid w:val="00F3640E"/>
    <w:rsid w:val="00F377D6"/>
    <w:rsid w:val="00F37B5B"/>
    <w:rsid w:val="00F410BC"/>
    <w:rsid w:val="00F4341E"/>
    <w:rsid w:val="00F43F58"/>
    <w:rsid w:val="00F4521A"/>
    <w:rsid w:val="00F45D0D"/>
    <w:rsid w:val="00F540C3"/>
    <w:rsid w:val="00F5453D"/>
    <w:rsid w:val="00F55D49"/>
    <w:rsid w:val="00F561B7"/>
    <w:rsid w:val="00F569F9"/>
    <w:rsid w:val="00F5702F"/>
    <w:rsid w:val="00F607EE"/>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2D66"/>
    <w:rsid w:val="00FE5197"/>
    <w:rsid w:val="00FE65CB"/>
    <w:rsid w:val="00FE6E3E"/>
    <w:rsid w:val="00FE73E1"/>
    <w:rsid w:val="00FF473E"/>
    <w:rsid w:val="00FF4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western">
    <w:name w:val="western"/>
    <w:basedOn w:val="Normal"/>
    <w:rsid w:val="00DD340C"/>
    <w:pPr>
      <w:spacing w:before="100" w:beforeAutospacing="1" w:after="119"/>
    </w:pPr>
    <w:rPr>
      <w:sz w:val="24"/>
      <w:szCs w:val="24"/>
    </w:rPr>
  </w:style>
  <w:style w:type="paragraph" w:customStyle="1" w:styleId="TEXTO">
    <w:name w:val="TEXTO"/>
    <w:basedOn w:val="Normal"/>
    <w:rsid w:val="006E6041"/>
    <w:pPr>
      <w:suppressAutoHyphens/>
      <w:overflowPunct w:val="0"/>
      <w:autoSpaceDE w:val="0"/>
      <w:ind w:firstLine="2160"/>
      <w:jc w:val="both"/>
      <w:textAlignment w:val="baseline"/>
    </w:pPr>
    <w:rPr>
      <w:rFonts w:ascii="Courier New" w:hAnsi="Courier New"/>
      <w:sz w:val="20"/>
      <w:lang w:eastAsia="ar-SA"/>
    </w:rPr>
  </w:style>
  <w:style w:type="paragraph" w:customStyle="1" w:styleId="Standard">
    <w:name w:val="Standard"/>
    <w:rsid w:val="00C539ED"/>
    <w:pPr>
      <w:widowControl w:val="0"/>
      <w:suppressAutoHyphens/>
      <w:autoSpaceDN w:val="0"/>
      <w:textAlignment w:val="baseline"/>
    </w:pPr>
    <w:rPr>
      <w:rFonts w:eastAsia="Arial Unicode MS" w:cs="Mangal"/>
      <w:kern w:val="3"/>
      <w:sz w:val="24"/>
      <w:szCs w:val="24"/>
      <w:lang w:eastAsia="zh-CN" w:bidi="hi-IN"/>
    </w:rPr>
  </w:style>
  <w:style w:type="paragraph" w:customStyle="1" w:styleId="Textbody">
    <w:name w:val="Text body"/>
    <w:basedOn w:val="Standard"/>
    <w:rsid w:val="00CE5902"/>
    <w:pPr>
      <w:widowControl/>
      <w:spacing w:after="120"/>
    </w:pPr>
    <w:rPr>
      <w:rFonts w:eastAsia="Times New Roman" w:cs="Times New Roman"/>
      <w:sz w:val="20"/>
      <w:szCs w:val="20"/>
      <w:lang w:bidi="ar-SA"/>
    </w:rPr>
  </w:style>
  <w:style w:type="character" w:styleId="TextodoEspaoReservado">
    <w:name w:val="Placeholder Text"/>
    <w:basedOn w:val="Fontepargpadro"/>
    <w:rsid w:val="00BD2B29"/>
    <w:rPr>
      <w:color w:val="808080"/>
    </w:rPr>
  </w:style>
  <w:style w:type="paragraph" w:customStyle="1" w:styleId="WW-Corpodotexto">
    <w:name w:val="WW-Corpo do texto"/>
    <w:basedOn w:val="Standard"/>
    <w:rsid w:val="005D519E"/>
    <w:pPr>
      <w:widowControl/>
      <w:spacing w:after="120" w:line="100" w:lineRule="atLeast"/>
      <w:jc w:val="both"/>
    </w:pPr>
    <w:rPr>
      <w:rFonts w:eastAsia="Times New Roman" w:cs="Times New Roman"/>
      <w:szCs w:val="20"/>
      <w:lang w:bidi="ar-SA"/>
    </w:rPr>
  </w:style>
  <w:style w:type="character" w:customStyle="1" w:styleId="Internetlink">
    <w:name w:val="Internet link"/>
    <w:rsid w:val="005D519E"/>
    <w:rPr>
      <w:color w:val="000080"/>
      <w:u w:val="single"/>
    </w:rPr>
  </w:style>
  <w:style w:type="character" w:customStyle="1" w:styleId="Corpodetexto2Char">
    <w:name w:val="Corpo de texto 2 Char"/>
    <w:basedOn w:val="Fontepargpadro"/>
    <w:link w:val="Corpodetexto2"/>
    <w:rsid w:val="009E3132"/>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 w:type="paragraph" w:customStyle="1" w:styleId="Normal1">
    <w:name w:val="Normal1"/>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western">
    <w:name w:val="western"/>
    <w:basedOn w:val="Normal"/>
    <w:rsid w:val="00DD340C"/>
    <w:pPr>
      <w:spacing w:before="100" w:beforeAutospacing="1" w:after="119"/>
    </w:pPr>
    <w:rPr>
      <w:sz w:val="24"/>
      <w:szCs w:val="24"/>
    </w:rPr>
  </w:style>
  <w:style w:type="paragraph" w:customStyle="1" w:styleId="TEXTO">
    <w:name w:val="TEXTO"/>
    <w:basedOn w:val="Normal"/>
    <w:rsid w:val="006E6041"/>
    <w:pPr>
      <w:suppressAutoHyphens/>
      <w:overflowPunct w:val="0"/>
      <w:autoSpaceDE w:val="0"/>
      <w:ind w:firstLine="2160"/>
      <w:jc w:val="both"/>
      <w:textAlignment w:val="baseline"/>
    </w:pPr>
    <w:rPr>
      <w:rFonts w:ascii="Courier New" w:hAnsi="Courier New"/>
      <w:sz w:val="20"/>
      <w:lang w:eastAsia="ar-SA"/>
    </w:rPr>
  </w:style>
  <w:style w:type="paragraph" w:customStyle="1" w:styleId="Standard">
    <w:name w:val="Standard"/>
    <w:rsid w:val="00C539ED"/>
    <w:pPr>
      <w:widowControl w:val="0"/>
      <w:suppressAutoHyphens/>
      <w:autoSpaceDN w:val="0"/>
      <w:textAlignment w:val="baseline"/>
    </w:pPr>
    <w:rPr>
      <w:rFonts w:eastAsia="Arial Unicode MS" w:cs="Mangal"/>
      <w:kern w:val="3"/>
      <w:sz w:val="24"/>
      <w:szCs w:val="24"/>
      <w:lang w:eastAsia="zh-CN" w:bidi="hi-IN"/>
    </w:rPr>
  </w:style>
  <w:style w:type="paragraph" w:customStyle="1" w:styleId="Textbody">
    <w:name w:val="Text body"/>
    <w:basedOn w:val="Standard"/>
    <w:rsid w:val="00CE5902"/>
    <w:pPr>
      <w:widowControl/>
      <w:spacing w:after="120"/>
    </w:pPr>
    <w:rPr>
      <w:rFonts w:eastAsia="Times New Roman" w:cs="Times New Roman"/>
      <w:sz w:val="20"/>
      <w:szCs w:val="20"/>
      <w:lang w:bidi="ar-SA"/>
    </w:rPr>
  </w:style>
  <w:style w:type="character" w:styleId="TextodoEspaoReservado">
    <w:name w:val="Placeholder Text"/>
    <w:basedOn w:val="Fontepargpadro"/>
    <w:rsid w:val="00BD2B29"/>
    <w:rPr>
      <w:color w:val="808080"/>
    </w:rPr>
  </w:style>
  <w:style w:type="paragraph" w:customStyle="1" w:styleId="WW-Corpodotexto">
    <w:name w:val="WW-Corpo do texto"/>
    <w:basedOn w:val="Standard"/>
    <w:rsid w:val="005D519E"/>
    <w:pPr>
      <w:widowControl/>
      <w:spacing w:after="120" w:line="100" w:lineRule="atLeast"/>
      <w:jc w:val="both"/>
    </w:pPr>
    <w:rPr>
      <w:rFonts w:eastAsia="Times New Roman" w:cs="Times New Roman"/>
      <w:szCs w:val="20"/>
      <w:lang w:bidi="ar-SA"/>
    </w:rPr>
  </w:style>
  <w:style w:type="character" w:customStyle="1" w:styleId="Internetlink">
    <w:name w:val="Internet link"/>
    <w:rsid w:val="005D519E"/>
    <w:rPr>
      <w:color w:val="000080"/>
      <w:u w:val="single"/>
    </w:rPr>
  </w:style>
  <w:style w:type="character" w:customStyle="1" w:styleId="Corpodetexto2Char">
    <w:name w:val="Corpo de texto 2 Char"/>
    <w:basedOn w:val="Fontepargpadro"/>
    <w:link w:val="Corpodetexto2"/>
    <w:rsid w:val="009E313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ic.com.br/publique/cgi/cgilua.exe/sys/start.htm?sid=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bomjardim@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oempreendedor.gov.br" TargetMode="External"/><Relationship Id="rId5" Type="http://schemas.openxmlformats.org/officeDocument/2006/relationships/settings" Target="settings.xml"/><Relationship Id="rId15" Type="http://schemas.openxmlformats.org/officeDocument/2006/relationships/hyperlink" Target="http://www.planalto.gov.br/ccivil_03/LEIS/LCP/Lcp123.htm" TargetMode="External"/><Relationship Id="rId10" Type="http://schemas.openxmlformats.org/officeDocument/2006/relationships/hyperlink" Target="http://www.planalto.gov.br/ccivil_03/LEIS/LCP/Lcp12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5ECE-A027-4930-B9ED-C77346D5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Pages>
  <Words>25565</Words>
  <Characters>138051</Characters>
  <Application>Microsoft Office Word</Application>
  <DocSecurity>0</DocSecurity>
  <Lines>1150</Lines>
  <Paragraphs>326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163290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Licitaçao</cp:lastModifiedBy>
  <cp:revision>4</cp:revision>
  <cp:lastPrinted>2020-05-25T17:36:00Z</cp:lastPrinted>
  <dcterms:created xsi:type="dcterms:W3CDTF">2020-05-25T17:35:00Z</dcterms:created>
  <dcterms:modified xsi:type="dcterms:W3CDTF">2020-05-25T17:37:00Z</dcterms:modified>
</cp:coreProperties>
</file>